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BDB" w:rsidRDefault="00411D31" w:rsidP="002C5F99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Datum: </w:t>
      </w:r>
      <w:r w:rsidR="007E08EC">
        <w:rPr>
          <w:rFonts w:asciiTheme="minorHAnsi" w:hAnsiTheme="minorHAnsi"/>
          <w:sz w:val="24"/>
          <w:szCs w:val="24"/>
        </w:rPr>
        <w:t>7</w:t>
      </w:r>
      <w:r w:rsidR="00054DAA">
        <w:rPr>
          <w:rFonts w:asciiTheme="minorHAnsi" w:hAnsiTheme="minorHAnsi"/>
          <w:sz w:val="24"/>
          <w:szCs w:val="24"/>
        </w:rPr>
        <w:t>.</w:t>
      </w:r>
      <w:r w:rsidR="007E08EC">
        <w:rPr>
          <w:rFonts w:asciiTheme="minorHAnsi" w:hAnsiTheme="minorHAnsi"/>
          <w:sz w:val="24"/>
          <w:szCs w:val="24"/>
        </w:rPr>
        <w:t>1</w:t>
      </w:r>
      <w:r w:rsidR="004C03BD">
        <w:rPr>
          <w:rFonts w:asciiTheme="minorHAnsi" w:hAnsiTheme="minorHAnsi"/>
          <w:sz w:val="24"/>
          <w:szCs w:val="24"/>
        </w:rPr>
        <w:t>2</w:t>
      </w:r>
      <w:r w:rsidR="002C5F99">
        <w:rPr>
          <w:rFonts w:asciiTheme="minorHAnsi" w:hAnsiTheme="minorHAnsi"/>
          <w:sz w:val="24"/>
          <w:szCs w:val="24"/>
        </w:rPr>
        <w:t>.2020</w:t>
      </w:r>
    </w:p>
    <w:p w:rsidR="000D3BDB" w:rsidRDefault="000D3BDB" w:rsidP="00467D3A">
      <w:pPr>
        <w:rPr>
          <w:rFonts w:asciiTheme="minorHAnsi" w:hAnsiTheme="minorHAnsi"/>
          <w:sz w:val="24"/>
          <w:szCs w:val="24"/>
        </w:rPr>
      </w:pPr>
    </w:p>
    <w:p w:rsidR="00054DAA" w:rsidRDefault="00054DAA" w:rsidP="006C1C9C">
      <w:pPr>
        <w:jc w:val="center"/>
        <w:rPr>
          <w:rFonts w:asciiTheme="minorHAnsi" w:hAnsiTheme="minorHAnsi"/>
          <w:b/>
          <w:color w:val="385623" w:themeColor="accent6" w:themeShade="80"/>
          <w:sz w:val="32"/>
          <w:szCs w:val="32"/>
        </w:rPr>
      </w:pPr>
      <w:r w:rsidRPr="00C46CE9">
        <w:rPr>
          <w:rFonts w:asciiTheme="minorHAnsi" w:hAnsiTheme="minorHAnsi"/>
          <w:sz w:val="28"/>
          <w:szCs w:val="28"/>
        </w:rPr>
        <w:t>Zadeva:</w:t>
      </w:r>
      <w:r>
        <w:rPr>
          <w:rFonts w:asciiTheme="minorHAnsi" w:hAnsiTheme="minorHAnsi"/>
          <w:sz w:val="24"/>
          <w:szCs w:val="24"/>
        </w:rPr>
        <w:t xml:space="preserve"> </w:t>
      </w:r>
      <w:r w:rsidRPr="00054DAA">
        <w:rPr>
          <w:rFonts w:asciiTheme="minorHAnsi" w:hAnsiTheme="minorHAnsi"/>
          <w:b/>
          <w:color w:val="385623" w:themeColor="accent6" w:themeShade="80"/>
          <w:sz w:val="32"/>
          <w:szCs w:val="32"/>
        </w:rPr>
        <w:t>PROTOKOL</w:t>
      </w:r>
      <w:r>
        <w:rPr>
          <w:rFonts w:asciiTheme="minorHAnsi" w:hAnsiTheme="minorHAnsi"/>
          <w:color w:val="385623" w:themeColor="accent6" w:themeShade="80"/>
          <w:sz w:val="32"/>
          <w:szCs w:val="32"/>
        </w:rPr>
        <w:t xml:space="preserve"> </w:t>
      </w:r>
      <w:r w:rsidR="001B1C3D" w:rsidRPr="001B1C3D">
        <w:rPr>
          <w:rFonts w:asciiTheme="minorHAnsi" w:hAnsiTheme="minorHAnsi"/>
          <w:b/>
          <w:color w:val="385623" w:themeColor="accent6" w:themeShade="80"/>
          <w:sz w:val="32"/>
          <w:szCs w:val="32"/>
        </w:rPr>
        <w:t>HIGI</w:t>
      </w:r>
      <w:r w:rsidR="00964BFB">
        <w:rPr>
          <w:rFonts w:asciiTheme="minorHAnsi" w:hAnsiTheme="minorHAnsi"/>
          <w:b/>
          <w:color w:val="385623" w:themeColor="accent6" w:themeShade="80"/>
          <w:sz w:val="32"/>
          <w:szCs w:val="32"/>
        </w:rPr>
        <w:t>ENSKIH PRIPOROČIL ZA IZVAJANJE DEJAVNOSTI V VRTCU</w:t>
      </w:r>
    </w:p>
    <w:p w:rsidR="004C03BD" w:rsidRPr="004C03BD" w:rsidRDefault="004C03BD" w:rsidP="004C03BD">
      <w:pPr>
        <w:rPr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Za lažjo organizacijo  ponovnega odprtja vrtca smo  pripravili strnjena navodila  pov</w:t>
      </w:r>
      <w:r w:rsidR="002C5F99">
        <w:rPr>
          <w:rFonts w:asciiTheme="minorHAnsi" w:hAnsiTheme="minorHAnsi"/>
          <w:sz w:val="24"/>
          <w:szCs w:val="24"/>
        </w:rPr>
        <w:t>ezana z organizacijo dela  vrtcu</w:t>
      </w:r>
      <w:r>
        <w:rPr>
          <w:rFonts w:asciiTheme="minorHAnsi" w:hAnsiTheme="minorHAnsi"/>
          <w:sz w:val="24"/>
          <w:szCs w:val="24"/>
        </w:rPr>
        <w:t xml:space="preserve"> Ivanjkovci. </w:t>
      </w:r>
    </w:p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1B1C3D" w:rsidRPr="00A908AA" w:rsidRDefault="004C03BD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USMERITVE ZA ZAPOSLENE V </w:t>
      </w:r>
      <w:r w:rsidR="002C5F99">
        <w:rPr>
          <w:rFonts w:ascii="Calibri" w:hAnsi="Calibri" w:cs="Calibri"/>
          <w:b/>
          <w:color w:val="FF0000"/>
          <w:sz w:val="28"/>
          <w:szCs w:val="28"/>
        </w:rPr>
        <w:t>V</w:t>
      </w:r>
      <w:bookmarkStart w:id="0" w:name="_GoBack"/>
      <w:bookmarkEnd w:id="0"/>
      <w:r>
        <w:rPr>
          <w:rFonts w:ascii="Calibri" w:hAnsi="Calibri" w:cs="Calibri"/>
          <w:b/>
          <w:color w:val="FF0000"/>
          <w:sz w:val="28"/>
          <w:szCs w:val="28"/>
        </w:rPr>
        <w:t xml:space="preserve">RTCU </w:t>
      </w:r>
    </w:p>
    <w:tbl>
      <w:tblPr>
        <w:tblW w:w="96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4111"/>
      </w:tblGrid>
      <w:tr w:rsidR="004C03BD" w:rsidRPr="001B1C3D" w:rsidTr="004C03BD">
        <w:trPr>
          <w:trHeight w:val="268"/>
        </w:trPr>
        <w:tc>
          <w:tcPr>
            <w:tcW w:w="5490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4111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Dodatno pojasnilo</w:t>
            </w:r>
          </w:p>
        </w:tc>
      </w:tr>
      <w:tr w:rsidR="004C03BD" w:rsidRPr="001B1C3D" w:rsidTr="004C03BD">
        <w:trPr>
          <w:trHeight w:val="264"/>
        </w:trPr>
        <w:tc>
          <w:tcPr>
            <w:tcW w:w="5490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Na delo lahko  pridejo le popolnoma zdravi delavci</w:t>
            </w:r>
          </w:p>
        </w:tc>
        <w:tc>
          <w:tcPr>
            <w:tcW w:w="4111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Še posebej to velja za  delavce, ki opravljajo neposredno delo z otroki.</w:t>
            </w:r>
          </w:p>
        </w:tc>
      </w:tr>
      <w:tr w:rsidR="004C03BD" w:rsidRPr="001B1C3D" w:rsidTr="004C03BD">
        <w:trPr>
          <w:trHeight w:val="264"/>
        </w:trPr>
        <w:tc>
          <w:tcPr>
            <w:tcW w:w="5490" w:type="dxa"/>
          </w:tcPr>
          <w:p w:rsidR="004C03B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Vzgojiteljice in vzgojiteljice pred. otrok – pomočnice vzgojiteljic  uporabljajo ves čas nosijo zaščitne maske. </w:t>
            </w:r>
          </w:p>
        </w:tc>
        <w:tc>
          <w:tcPr>
            <w:tcW w:w="4111" w:type="dxa"/>
          </w:tcPr>
          <w:p w:rsidR="004C03B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Vsi ostali zaposleni prav tako nosijo maske ves čas v prostorih vrtca. </w:t>
            </w:r>
          </w:p>
        </w:tc>
      </w:tr>
      <w:tr w:rsidR="004C03BD" w:rsidRPr="001B1C3D" w:rsidTr="004C03BD">
        <w:trPr>
          <w:trHeight w:val="264"/>
        </w:trPr>
        <w:tc>
          <w:tcPr>
            <w:tcW w:w="5490" w:type="dxa"/>
          </w:tcPr>
          <w:p w:rsidR="004C03BD" w:rsidRDefault="004C03BD" w:rsidP="004C03B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Strokovnim delavcem vrtca  odsvetujemo druženje  z drugimi osebami izven gospodinjstva. </w:t>
            </w:r>
          </w:p>
        </w:tc>
        <w:tc>
          <w:tcPr>
            <w:tcW w:w="4111" w:type="dxa"/>
          </w:tcPr>
          <w:p w:rsidR="004C03B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Vodstvo vrtca spodbuja. </w:t>
            </w:r>
          </w:p>
        </w:tc>
      </w:tr>
      <w:tr w:rsidR="004C03BD" w:rsidRPr="001B1C3D" w:rsidTr="004C03BD">
        <w:trPr>
          <w:trHeight w:val="263"/>
        </w:trPr>
        <w:tc>
          <w:tcPr>
            <w:tcW w:w="5490" w:type="dxa"/>
          </w:tcPr>
          <w:p w:rsidR="004C03BD" w:rsidRPr="001B1C3D" w:rsidRDefault="004C03BD" w:rsidP="00964BF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Zaposleni delavci, ki se uvrščajo v rizično skupino in ostaja zanje večje tveganje, lahko v času epidemije koristi ukrep, da se ne vrne na delovno mesto</w:t>
            </w:r>
          </w:p>
        </w:tc>
        <w:tc>
          <w:tcPr>
            <w:tcW w:w="4111" w:type="dxa"/>
          </w:tcPr>
          <w:p w:rsidR="004C03BD" w:rsidRPr="001B1C3D" w:rsidRDefault="004C03BD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Zaposleni si pridobi mnenje MD, pristojnega zdravnika</w:t>
            </w:r>
          </w:p>
        </w:tc>
      </w:tr>
      <w:tr w:rsidR="004C03BD" w:rsidRPr="001B1C3D" w:rsidTr="004C03BD">
        <w:trPr>
          <w:trHeight w:val="263"/>
        </w:trPr>
        <w:tc>
          <w:tcPr>
            <w:tcW w:w="5490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Nadomeščanje odsotnih strokovnih delavcev se izvede s kadri  znotraj vrtca.</w:t>
            </w:r>
          </w:p>
        </w:tc>
        <w:tc>
          <w:tcPr>
            <w:tcW w:w="4111" w:type="dxa"/>
          </w:tcPr>
          <w:p w:rsidR="004C03BD" w:rsidRDefault="004A258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 kolikor to ni mogoče, se izvede na drug ustrezen način.</w:t>
            </w:r>
          </w:p>
        </w:tc>
      </w:tr>
      <w:tr w:rsidR="004C03BD" w:rsidRPr="001B1C3D" w:rsidTr="004C03BD">
        <w:trPr>
          <w:trHeight w:val="263"/>
        </w:trPr>
        <w:tc>
          <w:tcPr>
            <w:tcW w:w="5490" w:type="dxa"/>
          </w:tcPr>
          <w:p w:rsidR="004C03BD" w:rsidRDefault="004A258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Pri dejavnostih  izven oddelka, vzgojiteljice nosijo maske  in se ne družijo  z drugimi vzgojiteljicami vrtca. </w:t>
            </w:r>
          </w:p>
        </w:tc>
        <w:tc>
          <w:tcPr>
            <w:tcW w:w="4111" w:type="dxa"/>
          </w:tcPr>
          <w:p w:rsidR="004C03BD" w:rsidRDefault="004A258A" w:rsidP="004A258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Na sprehodu se ne mešajo 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tudii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otroci skupin </w:t>
            </w:r>
          </w:p>
        </w:tc>
      </w:tr>
      <w:tr w:rsidR="004C03BD" w:rsidRPr="001B1C3D" w:rsidTr="004C03BD">
        <w:trPr>
          <w:trHeight w:val="137"/>
        </w:trPr>
        <w:tc>
          <w:tcPr>
            <w:tcW w:w="5490" w:type="dxa"/>
          </w:tcPr>
          <w:p w:rsidR="004C03BD" w:rsidRPr="001B1C3D" w:rsidRDefault="004A258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Strokovni delavci se v času odmora ne družijo.</w:t>
            </w:r>
          </w:p>
        </w:tc>
        <w:tc>
          <w:tcPr>
            <w:tcW w:w="4111" w:type="dxa"/>
          </w:tcPr>
          <w:p w:rsidR="004C03BD" w:rsidRPr="001B1C3D" w:rsidRDefault="004C03B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4C03BD" w:rsidRPr="001B1C3D" w:rsidTr="004C03BD">
        <w:trPr>
          <w:trHeight w:val="768"/>
        </w:trPr>
        <w:tc>
          <w:tcPr>
            <w:tcW w:w="5490" w:type="dxa"/>
          </w:tcPr>
          <w:p w:rsidR="004C03BD" w:rsidRPr="001B1C3D" w:rsidRDefault="004A258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Prostori , namenjeni strokovnim delavkam, se ne uporabljajo za skupne aktivnosti. Sestanki se opravijo s pomočjo videokonference. </w:t>
            </w:r>
          </w:p>
        </w:tc>
        <w:tc>
          <w:tcPr>
            <w:tcW w:w="4111" w:type="dxa"/>
          </w:tcPr>
          <w:p w:rsidR="004C03BD" w:rsidRPr="001B1C3D" w:rsidRDefault="004A258A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Zbornico/kabinet (stari ali novi del vrtca), lahko uporablja le ena oseba. </w:t>
            </w:r>
          </w:p>
        </w:tc>
      </w:tr>
    </w:tbl>
    <w:p w:rsidR="00054DAA" w:rsidRDefault="00054DAA" w:rsidP="00054DAA">
      <w:pPr>
        <w:rPr>
          <w:sz w:val="28"/>
          <w:szCs w:val="28"/>
        </w:rPr>
      </w:pPr>
    </w:p>
    <w:p w:rsidR="000D3BDB" w:rsidRDefault="004A258A" w:rsidP="00FB4E5C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USMERITVE ZA STARŠE</w:t>
      </w:r>
    </w:p>
    <w:p w:rsidR="00FB4E5C" w:rsidRDefault="00FB4E5C" w:rsidP="00FB4E5C">
      <w:pPr>
        <w:rPr>
          <w:b/>
          <w:color w:val="FF0000"/>
          <w:sz w:val="24"/>
          <w:szCs w:val="24"/>
        </w:rPr>
      </w:pPr>
    </w:p>
    <w:tbl>
      <w:tblPr>
        <w:tblStyle w:val="Tabelamrea"/>
        <w:tblW w:w="9493" w:type="dxa"/>
        <w:tblInd w:w="0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4A258A" w:rsidTr="004A258A">
        <w:tc>
          <w:tcPr>
            <w:tcW w:w="5382" w:type="dxa"/>
          </w:tcPr>
          <w:p w:rsidR="004A258A" w:rsidRDefault="004A258A" w:rsidP="00C71A7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color w:val="000000"/>
                <w:sz w:val="23"/>
                <w:szCs w:val="23"/>
                <w:lang w:eastAsia="en-US"/>
              </w:rPr>
              <w:t>Usmeritve za starše</w:t>
            </w:r>
          </w:p>
        </w:tc>
        <w:tc>
          <w:tcPr>
            <w:tcW w:w="4111" w:type="dxa"/>
          </w:tcPr>
          <w:p w:rsidR="004A258A" w:rsidRDefault="004A258A" w:rsidP="00335B0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Dodatno pojasnilo</w:t>
            </w:r>
          </w:p>
        </w:tc>
      </w:tr>
      <w:tr w:rsidR="004A258A" w:rsidTr="004A258A">
        <w:tc>
          <w:tcPr>
            <w:tcW w:w="5382" w:type="dxa"/>
          </w:tcPr>
          <w:p w:rsidR="004A258A" w:rsidRPr="00C919E1" w:rsidRDefault="003D745B" w:rsidP="003D74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vrtec lahko pripeljejo otroka le zdravi starši.</w:t>
            </w:r>
          </w:p>
        </w:tc>
        <w:tc>
          <w:tcPr>
            <w:tcW w:w="4111" w:type="dxa"/>
          </w:tcPr>
          <w:p w:rsidR="004A258A" w:rsidRPr="00C919E1" w:rsidRDefault="003D745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Vrtec lahko obiskuje le zdrav otrok.</w:t>
            </w:r>
          </w:p>
        </w:tc>
      </w:tr>
      <w:tr w:rsidR="004A258A" w:rsidTr="004A258A">
        <w:tc>
          <w:tcPr>
            <w:tcW w:w="5382" w:type="dxa"/>
          </w:tcPr>
          <w:p w:rsidR="004A258A" w:rsidRPr="00C919E1" w:rsidRDefault="003D745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morajo obvezno uporabljati  masko v prostorih vrtca in na zunanjih površinah vrtca. </w:t>
            </w:r>
          </w:p>
        </w:tc>
        <w:tc>
          <w:tcPr>
            <w:tcW w:w="4111" w:type="dxa"/>
          </w:tcPr>
          <w:p w:rsidR="004A258A" w:rsidRPr="00C919E1" w:rsidRDefault="003D745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se v vrtcu ne zadržujejo in se med seboj ne družijo. </w:t>
            </w:r>
          </w:p>
        </w:tc>
      </w:tr>
      <w:tr w:rsidR="004A258A" w:rsidTr="004A258A">
        <w:tc>
          <w:tcPr>
            <w:tcW w:w="5382" w:type="dxa"/>
          </w:tcPr>
          <w:p w:rsidR="004A258A" w:rsidRPr="00C919E1" w:rsidRDefault="003D745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Pogovore s strokovnimi delavci starši opravijo po telefonu.</w:t>
            </w:r>
          </w:p>
        </w:tc>
        <w:tc>
          <w:tcPr>
            <w:tcW w:w="4111" w:type="dxa"/>
          </w:tcPr>
          <w:p w:rsidR="004A258A" w:rsidRPr="00C919E1" w:rsidRDefault="003D745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Mesečno PU lahko s pomočjo video klica. </w:t>
            </w:r>
          </w:p>
        </w:tc>
      </w:tr>
      <w:tr w:rsidR="004A258A" w:rsidTr="004A258A">
        <w:tc>
          <w:tcPr>
            <w:tcW w:w="5382" w:type="dxa"/>
          </w:tcPr>
          <w:p w:rsidR="004A258A" w:rsidRPr="00C919E1" w:rsidRDefault="003D745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Obogatitvene dejavnosti se v vrtcu v času epidemije ne  izvajajo.</w:t>
            </w:r>
          </w:p>
        </w:tc>
        <w:tc>
          <w:tcPr>
            <w:tcW w:w="4111" w:type="dxa"/>
          </w:tcPr>
          <w:p w:rsidR="004A258A" w:rsidRPr="00C919E1" w:rsidRDefault="004A25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745B" w:rsidTr="004A258A">
        <w:tc>
          <w:tcPr>
            <w:tcW w:w="5382" w:type="dxa"/>
          </w:tcPr>
          <w:p w:rsidR="003D745B" w:rsidRDefault="003D745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Starše prosimo, da se   ukrepov držijo tudi v prostem času. </w:t>
            </w:r>
          </w:p>
        </w:tc>
        <w:tc>
          <w:tcPr>
            <w:tcW w:w="4111" w:type="dxa"/>
          </w:tcPr>
          <w:p w:rsidR="003D745B" w:rsidRPr="00C919E1" w:rsidRDefault="003D745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Različne družine se ne družijo med seboj.</w:t>
            </w:r>
          </w:p>
        </w:tc>
      </w:tr>
    </w:tbl>
    <w:p w:rsidR="00A908AA" w:rsidRDefault="00A908AA" w:rsidP="00A908AA">
      <w:pPr>
        <w:rPr>
          <w:sz w:val="24"/>
          <w:szCs w:val="24"/>
        </w:rPr>
      </w:pPr>
    </w:p>
    <w:p w:rsidR="00A908AA" w:rsidRPr="00610F06" w:rsidRDefault="003D745B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4"/>
          <w:szCs w:val="24"/>
        </w:rPr>
        <w:t>USMERITVE  ZA DELOVNAJE ODDELKOV</w:t>
      </w:r>
    </w:p>
    <w:p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382"/>
        <w:gridCol w:w="3260"/>
      </w:tblGrid>
      <w:tr w:rsidR="003D745B" w:rsidTr="003D745B">
        <w:tc>
          <w:tcPr>
            <w:tcW w:w="5382" w:type="dxa"/>
          </w:tcPr>
          <w:p w:rsidR="003D745B" w:rsidRPr="00FB28B6" w:rsidRDefault="003D745B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Usmeritev </w:t>
            </w:r>
          </w:p>
        </w:tc>
        <w:tc>
          <w:tcPr>
            <w:tcW w:w="3260" w:type="dxa"/>
          </w:tcPr>
          <w:p w:rsidR="003D745B" w:rsidRPr="00FB28B6" w:rsidRDefault="003D745B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Dodatno pojasnilo</w:t>
            </w:r>
          </w:p>
        </w:tc>
      </w:tr>
      <w:tr w:rsidR="003D745B" w:rsidTr="003D745B">
        <w:tc>
          <w:tcPr>
            <w:tcW w:w="5382" w:type="dxa"/>
          </w:tcPr>
          <w:p w:rsidR="003D745B" w:rsidRDefault="003D745B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Ob ponovnem odpiranju v vrtcu zmanjšamo  število otrok v oddelkih, tako da je v oddelku 1. starost. obd. 8 otrok in 2. star.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obdob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10 otrok. </w:t>
            </w:r>
          </w:p>
        </w:tc>
        <w:tc>
          <w:tcPr>
            <w:tcW w:w="3260" w:type="dxa"/>
          </w:tcPr>
          <w:p w:rsidR="003D745B" w:rsidRDefault="003D745B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Če to ni mogoče je v oddelku več otrok in zaradi tega se higienski ukrepi  izvajajo intenzivneje. </w:t>
            </w:r>
          </w:p>
        </w:tc>
      </w:tr>
      <w:tr w:rsidR="003D745B" w:rsidTr="003D745B">
        <w:tc>
          <w:tcPr>
            <w:tcW w:w="5382" w:type="dxa"/>
          </w:tcPr>
          <w:p w:rsidR="003D745B" w:rsidRDefault="003D745B" w:rsidP="00E96B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Otroci različnih oddelkov se ne združujejo. </w:t>
            </w:r>
          </w:p>
        </w:tc>
        <w:tc>
          <w:tcPr>
            <w:tcW w:w="3260" w:type="dxa"/>
          </w:tcPr>
          <w:p w:rsidR="003D745B" w:rsidRDefault="003D745B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Ostajajo v istem mehurčku. </w:t>
            </w:r>
          </w:p>
        </w:tc>
      </w:tr>
      <w:tr w:rsidR="003D745B" w:rsidTr="003D745B">
        <w:tc>
          <w:tcPr>
            <w:tcW w:w="5382" w:type="dxa"/>
          </w:tcPr>
          <w:p w:rsidR="003D745B" w:rsidRDefault="003D745B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Igralnice  se dosledno  redno  in zadostno zračijo v skladu z navodili NIJZ.</w:t>
            </w:r>
          </w:p>
        </w:tc>
        <w:tc>
          <w:tcPr>
            <w:tcW w:w="3260" w:type="dxa"/>
          </w:tcPr>
          <w:p w:rsidR="003D745B" w:rsidRDefault="003D745B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Otroci naj imajo s seboj dodatna oblačila. </w:t>
            </w:r>
          </w:p>
        </w:tc>
      </w:tr>
      <w:tr w:rsidR="003D745B" w:rsidTr="003D745B">
        <w:tc>
          <w:tcPr>
            <w:tcW w:w="5382" w:type="dxa"/>
          </w:tcPr>
          <w:p w:rsidR="003D745B" w:rsidRDefault="006037ED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Igralnice se redno čistijo in  razkužujejo najmanj 2-krat dnevno v skladu z navodili NIJZ. </w:t>
            </w:r>
          </w:p>
        </w:tc>
        <w:tc>
          <w:tcPr>
            <w:tcW w:w="3260" w:type="dxa"/>
          </w:tcPr>
          <w:p w:rsidR="006037ED" w:rsidRDefault="006037ED" w:rsidP="00A908AA">
            <w:pPr>
              <w:rPr>
                <w:rFonts w:asciiTheme="minorHAnsi" w:hAnsiTheme="minorHAnsi" w:cstheme="minorHAnsi"/>
                <w:color w:val="C00000"/>
                <w:sz w:val="24"/>
                <w:szCs w:val="24"/>
              </w:rPr>
            </w:pPr>
            <w:r w:rsidRPr="006037ED">
              <w:rPr>
                <w:rFonts w:asciiTheme="minorHAnsi" w:hAnsiTheme="minorHAnsi" w:cstheme="minorHAnsi"/>
                <w:color w:val="C00000"/>
                <w:sz w:val="24"/>
                <w:szCs w:val="24"/>
              </w:rPr>
              <w:t>Razkuževanje opravi v</w:t>
            </w:r>
          </w:p>
          <w:p w:rsidR="003D745B" w:rsidRDefault="006037ED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037ED">
              <w:rPr>
                <w:rFonts w:asciiTheme="minorHAnsi" w:hAnsiTheme="minorHAnsi" w:cstheme="minorHAnsi"/>
                <w:color w:val="C00000"/>
                <w:sz w:val="24"/>
                <w:szCs w:val="24"/>
              </w:rPr>
              <w:t>zgojiteljice</w:t>
            </w:r>
            <w:proofErr w:type="spellEnd"/>
            <w:r w:rsidRPr="006037ED">
              <w:rPr>
                <w:rFonts w:asciiTheme="minorHAnsi" w:hAnsiTheme="minorHAnsi" w:cstheme="minorHAnsi"/>
                <w:color w:val="C00000"/>
                <w:sz w:val="24"/>
                <w:szCs w:val="24"/>
              </w:rPr>
              <w:t>, drugič čistilke?</w:t>
            </w:r>
          </w:p>
        </w:tc>
      </w:tr>
      <w:tr w:rsidR="006037ED" w:rsidTr="003D745B">
        <w:tc>
          <w:tcPr>
            <w:tcW w:w="5382" w:type="dxa"/>
          </w:tcPr>
          <w:p w:rsidR="006037ED" w:rsidRDefault="006037ED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Dejavnosti z zunanjimi izvajalci se e izvajajo. </w:t>
            </w:r>
          </w:p>
        </w:tc>
        <w:tc>
          <w:tcPr>
            <w:tcW w:w="3260" w:type="dxa"/>
          </w:tcPr>
          <w:p w:rsidR="006037ED" w:rsidRPr="006037ED" w:rsidRDefault="006037ED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037ED">
              <w:rPr>
                <w:rFonts w:asciiTheme="minorHAnsi" w:hAnsiTheme="minorHAnsi" w:cstheme="minorHAnsi"/>
                <w:sz w:val="24"/>
                <w:szCs w:val="24"/>
              </w:rPr>
              <w:t>Dokler traja epidemija.</w:t>
            </w:r>
          </w:p>
        </w:tc>
      </w:tr>
      <w:tr w:rsidR="006037ED" w:rsidTr="003D745B">
        <w:tc>
          <w:tcPr>
            <w:tcW w:w="5382" w:type="dxa"/>
          </w:tcPr>
          <w:p w:rsidR="006037ED" w:rsidRDefault="006037ED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Praksa dijakov, študentov  se ne izvaja.</w:t>
            </w:r>
          </w:p>
        </w:tc>
        <w:tc>
          <w:tcPr>
            <w:tcW w:w="3260" w:type="dxa"/>
          </w:tcPr>
          <w:p w:rsidR="006037ED" w:rsidRPr="006037ED" w:rsidRDefault="006037ED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037ED">
              <w:rPr>
                <w:rFonts w:asciiTheme="minorHAnsi" w:hAnsiTheme="minorHAnsi" w:cstheme="minorHAnsi"/>
                <w:sz w:val="24"/>
                <w:szCs w:val="24"/>
              </w:rPr>
              <w:t>Dokler traja epidemija.</w:t>
            </w:r>
          </w:p>
        </w:tc>
      </w:tr>
    </w:tbl>
    <w:p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Pr="007B2D5B" w:rsidRDefault="006037ED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4"/>
          <w:szCs w:val="24"/>
        </w:rPr>
      </w:pPr>
      <w:r w:rsidRPr="007B2D5B">
        <w:rPr>
          <w:rFonts w:cstheme="minorHAnsi"/>
          <w:b/>
          <w:color w:val="FF0000"/>
          <w:sz w:val="24"/>
          <w:szCs w:val="24"/>
        </w:rPr>
        <w:t>USMERITVE ZA ORGANIZACIJO DELA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524"/>
        <w:gridCol w:w="3118"/>
      </w:tblGrid>
      <w:tr w:rsidR="006037ED" w:rsidRPr="00034C9E" w:rsidTr="007B2D5B">
        <w:tc>
          <w:tcPr>
            <w:tcW w:w="5524" w:type="dxa"/>
          </w:tcPr>
          <w:p w:rsidR="006037ED" w:rsidRPr="00034C9E" w:rsidRDefault="006037ED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3118" w:type="dxa"/>
          </w:tcPr>
          <w:p w:rsidR="006037ED" w:rsidRPr="00034C9E" w:rsidRDefault="007B2D5B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Dodatno pojasnilo</w:t>
            </w:r>
          </w:p>
        </w:tc>
      </w:tr>
      <w:tr w:rsidR="006037ED" w:rsidRPr="00034C9E" w:rsidTr="007B2D5B">
        <w:tc>
          <w:tcPr>
            <w:tcW w:w="5524" w:type="dxa"/>
          </w:tcPr>
          <w:p w:rsidR="006037ED" w:rsidRPr="00034C9E" w:rsidRDefault="007B2D5B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Izjemoma so lahko v isti skupini in za čim manjši prenos okužb otroci iz iste družine. </w:t>
            </w:r>
          </w:p>
        </w:tc>
        <w:tc>
          <w:tcPr>
            <w:tcW w:w="3118" w:type="dxa"/>
          </w:tcPr>
          <w:p w:rsidR="006037ED" w:rsidRPr="00034C9E" w:rsidRDefault="007B2D5B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 soglasju staršev.</w:t>
            </w:r>
          </w:p>
        </w:tc>
      </w:tr>
      <w:tr w:rsidR="006037ED" w:rsidRPr="00034C9E" w:rsidTr="007B2D5B">
        <w:tc>
          <w:tcPr>
            <w:tcW w:w="5524" w:type="dxa"/>
          </w:tcPr>
          <w:p w:rsidR="006037ED" w:rsidRPr="00034C9E" w:rsidRDefault="007B2D5B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času epidemije lahko spremenimo  poslovni čas.</w:t>
            </w:r>
          </w:p>
        </w:tc>
        <w:tc>
          <w:tcPr>
            <w:tcW w:w="3118" w:type="dxa"/>
          </w:tcPr>
          <w:p w:rsidR="006037ED" w:rsidRPr="00034C9E" w:rsidRDefault="007B2D5B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Če je to potrebno iz organizacijskih razlogov. </w:t>
            </w:r>
          </w:p>
        </w:tc>
      </w:tr>
      <w:tr w:rsidR="006037ED" w:rsidRPr="00034C9E" w:rsidTr="007B2D5B">
        <w:tc>
          <w:tcPr>
            <w:tcW w:w="5524" w:type="dxa"/>
          </w:tcPr>
          <w:p w:rsidR="006037ED" w:rsidRDefault="007B2D5B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vrtec se tudi v času epidemije vključujejo novinci.</w:t>
            </w:r>
          </w:p>
        </w:tc>
        <w:tc>
          <w:tcPr>
            <w:tcW w:w="3118" w:type="dxa"/>
          </w:tcPr>
          <w:p w:rsidR="006037ED" w:rsidRDefault="007B2D5B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posebnem protokolu. </w:t>
            </w:r>
          </w:p>
        </w:tc>
      </w:tr>
      <w:tr w:rsidR="007B2D5B" w:rsidRPr="00034C9E" w:rsidTr="007B2D5B">
        <w:tc>
          <w:tcPr>
            <w:tcW w:w="5524" w:type="dxa"/>
          </w:tcPr>
          <w:p w:rsidR="007B2D5B" w:rsidRDefault="007B2D5B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Uvajanje otrok v vrtec  poteka v skladu z dogovorom s starši in ob upoštevanjem  higienskih priporočil NIJZ.</w:t>
            </w:r>
          </w:p>
        </w:tc>
        <w:tc>
          <w:tcPr>
            <w:tcW w:w="3118" w:type="dxa"/>
          </w:tcPr>
          <w:p w:rsidR="007B2D5B" w:rsidRDefault="007B2D5B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Če so straši vključeni pri uvajanju v igralnicah obvezno nosijo maske. </w:t>
            </w:r>
          </w:p>
        </w:tc>
      </w:tr>
    </w:tbl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FB28B6" w:rsidRDefault="007B2D5B" w:rsidP="007B2D5B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4"/>
          <w:szCs w:val="24"/>
        </w:rPr>
      </w:pPr>
      <w:r w:rsidRPr="007B2D5B">
        <w:rPr>
          <w:rFonts w:cstheme="minorHAnsi"/>
          <w:b/>
          <w:color w:val="FF0000"/>
          <w:sz w:val="24"/>
          <w:szCs w:val="24"/>
        </w:rPr>
        <w:t xml:space="preserve">DRUGE USMERITVE </w:t>
      </w:r>
    </w:p>
    <w:p w:rsidR="007B2D5B" w:rsidRDefault="007B2D5B" w:rsidP="007B2D5B">
      <w:pPr>
        <w:rPr>
          <w:rFonts w:cstheme="minorHAnsi"/>
          <w:b/>
          <w:color w:val="FF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524"/>
        <w:gridCol w:w="3821"/>
      </w:tblGrid>
      <w:tr w:rsidR="007B2D5B" w:rsidTr="00FD2210">
        <w:tc>
          <w:tcPr>
            <w:tcW w:w="5524" w:type="dxa"/>
          </w:tcPr>
          <w:p w:rsidR="007B2D5B" w:rsidRPr="00FD2210" w:rsidRDefault="007B2D5B" w:rsidP="007B2D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D2210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3821" w:type="dxa"/>
          </w:tcPr>
          <w:p w:rsidR="007B2D5B" w:rsidRPr="00FD2210" w:rsidRDefault="007B2D5B" w:rsidP="007B2D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D2210">
              <w:rPr>
                <w:rFonts w:asciiTheme="minorHAnsi" w:hAnsiTheme="minorHAnsi" w:cstheme="minorHAnsi"/>
                <w:b/>
                <w:sz w:val="24"/>
                <w:szCs w:val="24"/>
              </w:rPr>
              <w:t>Dodatno pojasnilo</w:t>
            </w:r>
          </w:p>
        </w:tc>
      </w:tr>
      <w:tr w:rsidR="007B2D5B" w:rsidTr="00FD2210">
        <w:tc>
          <w:tcPr>
            <w:tcW w:w="5524" w:type="dxa"/>
          </w:tcPr>
          <w:p w:rsidR="007B2D5B" w:rsidRPr="007B2D5B" w:rsidRDefault="007B2D5B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2D5B">
              <w:rPr>
                <w:rFonts w:asciiTheme="minorHAnsi" w:hAnsiTheme="minorHAnsi" w:cstheme="minorHAnsi"/>
                <w:sz w:val="24"/>
                <w:szCs w:val="24"/>
              </w:rPr>
              <w:t xml:space="preserve">Organi vrtca svoje delo  praviloma opravljajo na daljavo. </w:t>
            </w:r>
          </w:p>
        </w:tc>
        <w:tc>
          <w:tcPr>
            <w:tcW w:w="3821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Delamo v spletnem orodju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Teamsi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7B2D5B" w:rsidTr="00FD2210">
        <w:tc>
          <w:tcPr>
            <w:tcW w:w="5524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Okužbe  z virusom SARS CoV-2 evidentiramo  v aplikaciji MIZŠ – Poročanje.</w:t>
            </w:r>
          </w:p>
        </w:tc>
        <w:tc>
          <w:tcPr>
            <w:tcW w:w="3821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Poročamo o odsotnosti zaposlenih in otrok. </w:t>
            </w:r>
          </w:p>
        </w:tc>
      </w:tr>
      <w:tr w:rsidR="007B2D5B" w:rsidTr="00FD2210">
        <w:tc>
          <w:tcPr>
            <w:tcW w:w="5524" w:type="dxa"/>
          </w:tcPr>
          <w:p w:rsidR="007B2D5B" w:rsidRPr="007B2D5B" w:rsidRDefault="00FD2210" w:rsidP="00FD22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 pojavu okužbe  strokovnega delavca   v oddelku ali posameznega otroka v oddelku, ravnamo v skladu z navodili NIJZ..</w:t>
            </w:r>
          </w:p>
        </w:tc>
        <w:tc>
          <w:tcPr>
            <w:tcW w:w="3821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Celotni oddelek  otrok  z vzgojiteljskim timom  zaradi visoko rizičnega  stika  z okuženo osebo napotimo v karanteno v skladu z navodili NIJZ</w:t>
            </w:r>
          </w:p>
        </w:tc>
      </w:tr>
      <w:tr w:rsidR="007B2D5B" w:rsidTr="00FD2210">
        <w:tc>
          <w:tcPr>
            <w:tcW w:w="5524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Otroci  za čas karantene vrtca ne obiskujejo. </w:t>
            </w:r>
          </w:p>
        </w:tc>
        <w:tc>
          <w:tcPr>
            <w:tcW w:w="3821" w:type="dxa"/>
          </w:tcPr>
          <w:p w:rsidR="007B2D5B" w:rsidRPr="007B2D5B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so plačila oproščeni. </w:t>
            </w:r>
          </w:p>
        </w:tc>
      </w:tr>
      <w:tr w:rsidR="00FD2210" w:rsidTr="00FD2210">
        <w:tc>
          <w:tcPr>
            <w:tcW w:w="5524" w:type="dxa"/>
          </w:tcPr>
          <w:p w:rsidR="00FD2210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Zaposleni, ki o v karanteni  in nimajo znakov bolezni, lahko opravljajo delo na daljavo. </w:t>
            </w:r>
          </w:p>
        </w:tc>
        <w:tc>
          <w:tcPr>
            <w:tcW w:w="3821" w:type="dxa"/>
          </w:tcPr>
          <w:p w:rsidR="00FD2210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Če to ni mogoče, se mu prizna nadomestilo v višini 80 % plače. </w:t>
            </w:r>
          </w:p>
        </w:tc>
      </w:tr>
      <w:tr w:rsidR="00FD2210" w:rsidTr="00FD2210">
        <w:tc>
          <w:tcPr>
            <w:tcW w:w="5524" w:type="dxa"/>
          </w:tcPr>
          <w:p w:rsidR="00FD2210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Pogovorne ure  in RS potekajo na daljavo.</w:t>
            </w:r>
          </w:p>
        </w:tc>
        <w:tc>
          <w:tcPr>
            <w:tcW w:w="3821" w:type="dxa"/>
          </w:tcPr>
          <w:p w:rsidR="00FD2210" w:rsidRDefault="00FD2210" w:rsidP="007B2D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Video povezave, ki vam jih posredujejo vzgojiteljice. </w:t>
            </w:r>
          </w:p>
        </w:tc>
      </w:tr>
    </w:tbl>
    <w:p w:rsidR="007B2D5B" w:rsidRPr="007B2D5B" w:rsidRDefault="007B2D5B" w:rsidP="007B2D5B">
      <w:pPr>
        <w:rPr>
          <w:rFonts w:cstheme="minorHAnsi"/>
          <w:b/>
          <w:color w:val="FF0000"/>
          <w:sz w:val="24"/>
          <w:szCs w:val="24"/>
        </w:rPr>
        <w:sectPr w:rsidR="007B2D5B" w:rsidRPr="007B2D5B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</w:p>
    <w:p w:rsidR="000D3BDB" w:rsidRDefault="006C0B82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O</w:t>
      </w:r>
      <w:r w:rsidR="00FD2210">
        <w:rPr>
          <w:rFonts w:cstheme="minorHAnsi"/>
          <w:b/>
          <w:color w:val="FF0000"/>
          <w:sz w:val="28"/>
          <w:szCs w:val="28"/>
        </w:rPr>
        <w:t>STALO</w:t>
      </w:r>
    </w:p>
    <w:p w:rsidR="00FD2210" w:rsidRPr="00FD2210" w:rsidRDefault="00FD2210" w:rsidP="00FD2210">
      <w:pPr>
        <w:rPr>
          <w:rFonts w:asciiTheme="minorHAnsi" w:hAnsiTheme="minorHAnsi" w:cstheme="minorHAnsi"/>
          <w:sz w:val="24"/>
          <w:szCs w:val="24"/>
        </w:rPr>
      </w:pPr>
      <w:r w:rsidRPr="00FD2210">
        <w:rPr>
          <w:rFonts w:asciiTheme="minorHAnsi" w:hAnsiTheme="minorHAnsi" w:cstheme="minorHAnsi"/>
          <w:sz w:val="24"/>
          <w:szCs w:val="24"/>
        </w:rPr>
        <w:t xml:space="preserve">Vsa ostala priporočila ostanejo nespremenjena. Ta so: </w:t>
      </w:r>
    </w:p>
    <w:p w:rsidR="00FD2210" w:rsidRDefault="00FD2210" w:rsidP="00FD2210">
      <w:pPr>
        <w:pStyle w:val="Odstavekseznama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FD2210">
        <w:rPr>
          <w:rFonts w:cstheme="minorHAnsi"/>
          <w:sz w:val="24"/>
          <w:szCs w:val="24"/>
        </w:rPr>
        <w:t>Vzdrževanje higiene in čiščenja prostorov vrtca</w:t>
      </w:r>
      <w:r w:rsidR="002C5F99">
        <w:rPr>
          <w:rFonts w:cstheme="minorHAnsi"/>
          <w:sz w:val="24"/>
          <w:szCs w:val="24"/>
        </w:rPr>
        <w:t xml:space="preserve"> (</w:t>
      </w:r>
      <w:proofErr w:type="spellStart"/>
      <w:r w:rsidR="002C5F99">
        <w:rPr>
          <w:rFonts w:cstheme="minorHAnsi"/>
          <w:sz w:val="24"/>
          <w:szCs w:val="24"/>
        </w:rPr>
        <w:t>čitilke</w:t>
      </w:r>
      <w:proofErr w:type="spellEnd"/>
      <w:r w:rsidR="002C5F99">
        <w:rPr>
          <w:rFonts w:cstheme="minorHAnsi"/>
          <w:sz w:val="24"/>
          <w:szCs w:val="24"/>
        </w:rPr>
        <w:t>)</w:t>
      </w:r>
      <w:r w:rsidRPr="00FD2210">
        <w:rPr>
          <w:rFonts w:cstheme="minorHAnsi"/>
          <w:sz w:val="24"/>
          <w:szCs w:val="24"/>
        </w:rPr>
        <w:t>;</w:t>
      </w:r>
    </w:p>
    <w:p w:rsidR="00FD2210" w:rsidRPr="00FD2210" w:rsidRDefault="00FD2210" w:rsidP="00FD2210">
      <w:pPr>
        <w:pStyle w:val="Odstavekseznama"/>
        <w:numPr>
          <w:ilvl w:val="0"/>
          <w:numId w:val="3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Umivanje rok</w:t>
      </w:r>
      <w:r w:rsidR="002C5F99">
        <w:rPr>
          <w:rFonts w:cstheme="minorHAnsi"/>
          <w:sz w:val="24"/>
          <w:szCs w:val="24"/>
        </w:rPr>
        <w:t>, higiena oddelka v času vzg. –</w:t>
      </w:r>
      <w:proofErr w:type="spellStart"/>
      <w:r w:rsidR="002C5F99">
        <w:rPr>
          <w:rFonts w:cstheme="minorHAnsi"/>
          <w:sz w:val="24"/>
          <w:szCs w:val="24"/>
        </w:rPr>
        <w:t>izob</w:t>
      </w:r>
      <w:proofErr w:type="spellEnd"/>
      <w:r w:rsidR="002C5F99">
        <w:rPr>
          <w:rFonts w:cstheme="minorHAnsi"/>
          <w:sz w:val="24"/>
          <w:szCs w:val="24"/>
        </w:rPr>
        <w:t xml:space="preserve"> dela (igrače, razkuževanje, razdalja, stolčki, postavitev miz, igralni kotički) se izvajajo tako kot v času varstva otrok (strokovne delavke); </w:t>
      </w:r>
    </w:p>
    <w:p w:rsidR="00FD2210" w:rsidRPr="00FD2210" w:rsidRDefault="00FD2210" w:rsidP="00FD2210">
      <w:pPr>
        <w:pStyle w:val="Odstavekseznama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FD2210">
        <w:rPr>
          <w:rFonts w:cstheme="minorHAnsi"/>
          <w:sz w:val="24"/>
          <w:szCs w:val="24"/>
        </w:rPr>
        <w:t>Ukrepi pri delitvi hrane in rokovanje s hrano s strani vzgojiteljic</w:t>
      </w:r>
      <w:r w:rsidR="002C5F99">
        <w:rPr>
          <w:rFonts w:cstheme="minorHAnsi"/>
          <w:sz w:val="24"/>
          <w:szCs w:val="24"/>
        </w:rPr>
        <w:t xml:space="preserve"> (strokovne delavke);</w:t>
      </w:r>
    </w:p>
    <w:p w:rsidR="002A6854" w:rsidRPr="002C5F99" w:rsidRDefault="00FD2210" w:rsidP="002A6854">
      <w:pPr>
        <w:pStyle w:val="Odstavekseznama"/>
        <w:numPr>
          <w:ilvl w:val="0"/>
          <w:numId w:val="37"/>
        </w:numPr>
        <w:rPr>
          <w:rFonts w:cstheme="minorHAnsi"/>
          <w:b/>
          <w:color w:val="FF0000"/>
          <w:sz w:val="24"/>
          <w:szCs w:val="24"/>
        </w:rPr>
      </w:pPr>
      <w:r w:rsidRPr="00FD2210">
        <w:rPr>
          <w:rFonts w:cstheme="minorHAnsi"/>
          <w:sz w:val="24"/>
          <w:szCs w:val="24"/>
        </w:rPr>
        <w:t>Ukrepanje v primeru  okužbe otok ali zaposlenega</w:t>
      </w:r>
      <w:r w:rsidR="002C5F99">
        <w:rPr>
          <w:rFonts w:cstheme="minorHAnsi"/>
          <w:sz w:val="24"/>
          <w:szCs w:val="24"/>
        </w:rPr>
        <w:t xml:space="preserve"> (strokovni delavci).</w:t>
      </w:r>
    </w:p>
    <w:p w:rsidR="002C5F99" w:rsidRPr="002C5F99" w:rsidRDefault="002C5F99" w:rsidP="002C5F99">
      <w:pPr>
        <w:rPr>
          <w:rFonts w:cstheme="minorHAnsi"/>
          <w:b/>
          <w:color w:val="FF0000"/>
          <w:sz w:val="24"/>
          <w:szCs w:val="24"/>
        </w:rPr>
      </w:pPr>
    </w:p>
    <w:p w:rsidR="002A6854" w:rsidRPr="002A6854" w:rsidRDefault="002A6854" w:rsidP="002A6854">
      <w:pPr>
        <w:rPr>
          <w:rFonts w:cstheme="minorHAnsi"/>
          <w:sz w:val="24"/>
          <w:szCs w:val="24"/>
        </w:rPr>
      </w:pPr>
    </w:p>
    <w:p w:rsidR="004C6610" w:rsidRPr="002A6854" w:rsidRDefault="002A6854" w:rsidP="002A6854">
      <w:pPr>
        <w:rPr>
          <w:rFonts w:asciiTheme="minorHAnsi" w:hAnsiTheme="minorHAnsi" w:cstheme="minorHAnsi"/>
          <w:sz w:val="24"/>
          <w:szCs w:val="24"/>
        </w:rPr>
      </w:pPr>
      <w:r w:rsidRPr="002A6854">
        <w:rPr>
          <w:rFonts w:asciiTheme="minorHAnsi" w:hAnsiTheme="minorHAnsi" w:cstheme="minorHAnsi"/>
          <w:sz w:val="24"/>
          <w:szCs w:val="24"/>
        </w:rPr>
        <w:t>Pomočnica ravnateljice vrtca: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 Ravnateljica: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</w:t>
      </w:r>
      <w:r w:rsidRPr="002A6854">
        <w:rPr>
          <w:rFonts w:asciiTheme="minorHAnsi" w:hAnsiTheme="minorHAnsi" w:cstheme="minorHAnsi"/>
          <w:sz w:val="24"/>
          <w:szCs w:val="24"/>
        </w:rPr>
        <w:t>Tina Turin Puklavec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Nada </w:t>
      </w:r>
      <w:proofErr w:type="spellStart"/>
      <w:r w:rsidR="004C6610" w:rsidRPr="002A6854">
        <w:rPr>
          <w:rFonts w:asciiTheme="minorHAnsi" w:hAnsiTheme="minorHAnsi" w:cstheme="minorHAnsi"/>
          <w:sz w:val="24"/>
          <w:szCs w:val="24"/>
        </w:rPr>
        <w:t>Pignar</w:t>
      </w:r>
      <w:proofErr w:type="spellEnd"/>
      <w:r w:rsidR="004C6610" w:rsidRPr="002A6854">
        <w:rPr>
          <w:rFonts w:asciiTheme="minorHAnsi" w:hAnsiTheme="minorHAnsi" w:cstheme="minorHAnsi"/>
          <w:sz w:val="24"/>
          <w:szCs w:val="24"/>
        </w:rPr>
        <w:t>, prof. RP</w:t>
      </w:r>
    </w:p>
    <w:sectPr w:rsidR="004C6610" w:rsidRPr="002A6854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27D" w:rsidRDefault="00BA327D" w:rsidP="00234881">
      <w:r>
        <w:separator/>
      </w:r>
    </w:p>
  </w:endnote>
  <w:endnote w:type="continuationSeparator" w:id="0">
    <w:p w:rsidR="00BA327D" w:rsidRDefault="00BA327D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6872ED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2ED" w:rsidRPr="003162D2" w:rsidRDefault="00BA327D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959340355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72ED"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872ED"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9355D"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="006872ED"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6872ED" w:rsidRPr="003162D2" w:rsidRDefault="00DC768D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72ED"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="006872ED"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="00B9355D"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="006872ED" w:rsidRPr="003162D2">
                        <w:rPr>
                          <w:sz w:val="28"/>
                        </w:rPr>
                        <w:t xml:space="preserve">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:rsidR="006872ED" w:rsidRDefault="006872ED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6872ED" w:rsidRDefault="006872E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0D3B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27D" w:rsidRDefault="00BA327D" w:rsidP="00234881">
      <w:r>
        <w:separator/>
      </w:r>
    </w:p>
  </w:footnote>
  <w:footnote w:type="continuationSeparator" w:id="0">
    <w:p w:rsidR="00BA327D" w:rsidRDefault="00BA327D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881" w:rsidRDefault="000D3BDB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="00B9355D"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B9C464D" wp14:editId="0541B68B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:rsidR="00234881" w:rsidRPr="000D3BDB" w:rsidRDefault="000D3BDB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="003162D2" w:rsidRPr="000D3BDB">
                            <w:rPr>
                              <w:b/>
                            </w:rPr>
                            <w:t>OSNOVNA ŠOLA IN VRTEC IVA</w:t>
                          </w:r>
                          <w:r w:rsidR="00234881" w:rsidRPr="000D3BDB">
                            <w:rPr>
                              <w:b/>
                            </w:rPr>
                            <w:t>N</w:t>
                          </w:r>
                          <w:r w:rsidR="003162D2" w:rsidRPr="000D3BDB">
                            <w:rPr>
                              <w:b/>
                            </w:rPr>
                            <w:t>J</w:t>
                          </w:r>
                          <w:r w:rsidR="00234881" w:rsidRPr="000D3BDB">
                            <w:rPr>
                              <w:b/>
                            </w:rPr>
                            <w:t>KOVCI</w:t>
                          </w:r>
                        </w:p>
                        <w:p w:rsidR="00234881" w:rsidRPr="000D3BDB" w:rsidRDefault="003162D2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Ivanjkovci</w:t>
                          </w:r>
                          <w:r w:rsidR="00234881" w:rsidRPr="000D3BDB">
                            <w:t xml:space="preserve"> 71a     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2259 </w:t>
                          </w:r>
                          <w:r w:rsidR="003162D2" w:rsidRPr="000D3BDB">
                            <w:t>Ivanjkovci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9C464D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:rsidR="00234881" w:rsidRPr="000D3BDB" w:rsidRDefault="000D3BDB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="003162D2" w:rsidRPr="000D3BDB">
                      <w:rPr>
                        <w:b/>
                      </w:rPr>
                      <w:t>OSNOVNA ŠOLA IN VRTEC IVA</w:t>
                    </w:r>
                    <w:r w:rsidR="00234881" w:rsidRPr="000D3BDB">
                      <w:rPr>
                        <w:b/>
                      </w:rPr>
                      <w:t>N</w:t>
                    </w:r>
                    <w:r w:rsidR="003162D2" w:rsidRPr="000D3BDB">
                      <w:rPr>
                        <w:b/>
                      </w:rPr>
                      <w:t>J</w:t>
                    </w:r>
                    <w:r w:rsidR="00234881" w:rsidRPr="000D3BDB">
                      <w:rPr>
                        <w:b/>
                      </w:rPr>
                      <w:t>KOVCI</w:t>
                    </w:r>
                  </w:p>
                  <w:p w:rsidR="00234881" w:rsidRPr="000D3BDB" w:rsidRDefault="003162D2" w:rsidP="00B9355D">
                    <w:pPr>
                      <w:pStyle w:val="Brezrazmikov"/>
                      <w:jc w:val="right"/>
                    </w:pPr>
                    <w:r w:rsidRPr="000D3BDB">
                      <w:t>Ivanjkovci</w:t>
                    </w:r>
                    <w:r w:rsidR="00234881" w:rsidRPr="000D3BDB">
                      <w:t xml:space="preserve"> 71a     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 xml:space="preserve">2259 </w:t>
                    </w:r>
                    <w:r w:rsidR="003162D2" w:rsidRPr="000D3BDB">
                      <w:t>Ivanjkovci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="00234881" w:rsidRPr="00126313">
      <w:rPr>
        <w:noProof/>
        <w:lang w:eastAsia="sl-SI"/>
      </w:rPr>
      <w:drawing>
        <wp:inline distT="0" distB="0" distL="0" distR="0" wp14:anchorId="32B180DC" wp14:editId="5EA9550E">
          <wp:extent cx="619125" cy="981488"/>
          <wp:effectExtent l="0" t="0" r="0" b="9525"/>
          <wp:docPr id="4" name="Slika 4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01D0B" w:rsidRDefault="00401D0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0D3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C475C"/>
    <w:multiLevelType w:val="hybridMultilevel"/>
    <w:tmpl w:val="059A40FA"/>
    <w:lvl w:ilvl="0" w:tplc="8AD22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103F3"/>
    <w:multiLevelType w:val="hybridMultilevel"/>
    <w:tmpl w:val="6E26052E"/>
    <w:lvl w:ilvl="0" w:tplc="4D86903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4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56816076"/>
    <w:multiLevelType w:val="hybridMultilevel"/>
    <w:tmpl w:val="60120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2"/>
  </w:num>
  <w:num w:numId="3">
    <w:abstractNumId w:val="28"/>
  </w:num>
  <w:num w:numId="4">
    <w:abstractNumId w:val="1"/>
  </w:num>
  <w:num w:numId="5">
    <w:abstractNumId w:val="2"/>
  </w:num>
  <w:num w:numId="6">
    <w:abstractNumId w:val="20"/>
  </w:num>
  <w:num w:numId="7">
    <w:abstractNumId w:val="18"/>
  </w:num>
  <w:num w:numId="8">
    <w:abstractNumId w:val="15"/>
  </w:num>
  <w:num w:numId="9">
    <w:abstractNumId w:val="4"/>
  </w:num>
  <w:num w:numId="10">
    <w:abstractNumId w:val="31"/>
  </w:num>
  <w:num w:numId="11">
    <w:abstractNumId w:val="14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5"/>
  </w:num>
  <w:num w:numId="15">
    <w:abstractNumId w:val="13"/>
  </w:num>
  <w:num w:numId="16">
    <w:abstractNumId w:val="34"/>
  </w:num>
  <w:num w:numId="17">
    <w:abstractNumId w:val="23"/>
  </w:num>
  <w:num w:numId="18">
    <w:abstractNumId w:val="22"/>
  </w:num>
  <w:num w:numId="19">
    <w:abstractNumId w:val="29"/>
  </w:num>
  <w:num w:numId="20">
    <w:abstractNumId w:val="33"/>
  </w:num>
  <w:num w:numId="21">
    <w:abstractNumId w:val="17"/>
  </w:num>
  <w:num w:numId="22">
    <w:abstractNumId w:val="7"/>
  </w:num>
  <w:num w:numId="23">
    <w:abstractNumId w:val="21"/>
  </w:num>
  <w:num w:numId="24">
    <w:abstractNumId w:val="27"/>
  </w:num>
  <w:num w:numId="25">
    <w:abstractNumId w:val="6"/>
  </w:num>
  <w:num w:numId="26">
    <w:abstractNumId w:val="10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0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6"/>
  </w:num>
  <w:num w:numId="35">
    <w:abstractNumId w:val="11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4"/>
    <w:rsid w:val="00034C9E"/>
    <w:rsid w:val="00054DAA"/>
    <w:rsid w:val="0006340F"/>
    <w:rsid w:val="000806CD"/>
    <w:rsid w:val="0008696E"/>
    <w:rsid w:val="00091568"/>
    <w:rsid w:val="000D0EA6"/>
    <w:rsid w:val="000D3BDB"/>
    <w:rsid w:val="000E04E5"/>
    <w:rsid w:val="000E1AED"/>
    <w:rsid w:val="001018C4"/>
    <w:rsid w:val="00110495"/>
    <w:rsid w:val="00141F2B"/>
    <w:rsid w:val="0014291D"/>
    <w:rsid w:val="00146BA9"/>
    <w:rsid w:val="001A0DBC"/>
    <w:rsid w:val="001A2121"/>
    <w:rsid w:val="001B1C3D"/>
    <w:rsid w:val="001B6CBB"/>
    <w:rsid w:val="001F2056"/>
    <w:rsid w:val="001F3EE2"/>
    <w:rsid w:val="00204059"/>
    <w:rsid w:val="00221027"/>
    <w:rsid w:val="00234881"/>
    <w:rsid w:val="00252F43"/>
    <w:rsid w:val="00276B10"/>
    <w:rsid w:val="0029017D"/>
    <w:rsid w:val="00296CEA"/>
    <w:rsid w:val="00296EDB"/>
    <w:rsid w:val="002A6854"/>
    <w:rsid w:val="002C5F99"/>
    <w:rsid w:val="002D79A7"/>
    <w:rsid w:val="002E6387"/>
    <w:rsid w:val="002E76A4"/>
    <w:rsid w:val="003004F7"/>
    <w:rsid w:val="003054A0"/>
    <w:rsid w:val="003162D2"/>
    <w:rsid w:val="00335B0B"/>
    <w:rsid w:val="003543F4"/>
    <w:rsid w:val="0035482D"/>
    <w:rsid w:val="003773A5"/>
    <w:rsid w:val="003801F1"/>
    <w:rsid w:val="003905BA"/>
    <w:rsid w:val="00394A32"/>
    <w:rsid w:val="003A143C"/>
    <w:rsid w:val="003A1FFB"/>
    <w:rsid w:val="003C745B"/>
    <w:rsid w:val="003D45A6"/>
    <w:rsid w:val="003D745B"/>
    <w:rsid w:val="003E2EF6"/>
    <w:rsid w:val="003F2268"/>
    <w:rsid w:val="003F40A7"/>
    <w:rsid w:val="00401D0B"/>
    <w:rsid w:val="0041050B"/>
    <w:rsid w:val="00411D31"/>
    <w:rsid w:val="00440C24"/>
    <w:rsid w:val="00467D3A"/>
    <w:rsid w:val="00472B20"/>
    <w:rsid w:val="00480121"/>
    <w:rsid w:val="004833BC"/>
    <w:rsid w:val="004A258A"/>
    <w:rsid w:val="004A599C"/>
    <w:rsid w:val="004B2B64"/>
    <w:rsid w:val="004B3B84"/>
    <w:rsid w:val="004B3D32"/>
    <w:rsid w:val="004C03BD"/>
    <w:rsid w:val="004C1F9C"/>
    <w:rsid w:val="004C2254"/>
    <w:rsid w:val="004C6610"/>
    <w:rsid w:val="004E1BC8"/>
    <w:rsid w:val="004F7997"/>
    <w:rsid w:val="0052387D"/>
    <w:rsid w:val="00557D0E"/>
    <w:rsid w:val="005641F2"/>
    <w:rsid w:val="00597C54"/>
    <w:rsid w:val="005A5423"/>
    <w:rsid w:val="005C1861"/>
    <w:rsid w:val="005C7690"/>
    <w:rsid w:val="005D1EF4"/>
    <w:rsid w:val="005D742E"/>
    <w:rsid w:val="005F6726"/>
    <w:rsid w:val="005F6CA6"/>
    <w:rsid w:val="005F7AA3"/>
    <w:rsid w:val="006037ED"/>
    <w:rsid w:val="00604887"/>
    <w:rsid w:val="00610F06"/>
    <w:rsid w:val="00615472"/>
    <w:rsid w:val="006353D4"/>
    <w:rsid w:val="00636164"/>
    <w:rsid w:val="0065146E"/>
    <w:rsid w:val="00686B70"/>
    <w:rsid w:val="006872ED"/>
    <w:rsid w:val="00695C7B"/>
    <w:rsid w:val="006A4FD8"/>
    <w:rsid w:val="006B3C37"/>
    <w:rsid w:val="006B674D"/>
    <w:rsid w:val="006C0B82"/>
    <w:rsid w:val="006C1C9C"/>
    <w:rsid w:val="006D5101"/>
    <w:rsid w:val="006D7128"/>
    <w:rsid w:val="006E4EB9"/>
    <w:rsid w:val="0070073D"/>
    <w:rsid w:val="00700978"/>
    <w:rsid w:val="007041C1"/>
    <w:rsid w:val="00720B36"/>
    <w:rsid w:val="00733FC1"/>
    <w:rsid w:val="00734CD1"/>
    <w:rsid w:val="0074117C"/>
    <w:rsid w:val="00762CCC"/>
    <w:rsid w:val="00763AC4"/>
    <w:rsid w:val="00764BA1"/>
    <w:rsid w:val="00766CE2"/>
    <w:rsid w:val="0077106E"/>
    <w:rsid w:val="007A18EB"/>
    <w:rsid w:val="007B15BE"/>
    <w:rsid w:val="007B2D5B"/>
    <w:rsid w:val="007B6002"/>
    <w:rsid w:val="007C5C84"/>
    <w:rsid w:val="007C7A4E"/>
    <w:rsid w:val="007C7DA1"/>
    <w:rsid w:val="007D4DB0"/>
    <w:rsid w:val="007E08EC"/>
    <w:rsid w:val="007E7296"/>
    <w:rsid w:val="00805593"/>
    <w:rsid w:val="00821E03"/>
    <w:rsid w:val="00822BE4"/>
    <w:rsid w:val="00832B1A"/>
    <w:rsid w:val="008377C7"/>
    <w:rsid w:val="008426D1"/>
    <w:rsid w:val="00842D39"/>
    <w:rsid w:val="0085097C"/>
    <w:rsid w:val="00850B4E"/>
    <w:rsid w:val="008572E8"/>
    <w:rsid w:val="00865789"/>
    <w:rsid w:val="008908DD"/>
    <w:rsid w:val="008D3BA1"/>
    <w:rsid w:val="008D5E70"/>
    <w:rsid w:val="008E2AAD"/>
    <w:rsid w:val="00901A3C"/>
    <w:rsid w:val="00923566"/>
    <w:rsid w:val="009245B4"/>
    <w:rsid w:val="00933E5A"/>
    <w:rsid w:val="00936F2B"/>
    <w:rsid w:val="0094612A"/>
    <w:rsid w:val="00953024"/>
    <w:rsid w:val="00955DC7"/>
    <w:rsid w:val="00964BFB"/>
    <w:rsid w:val="0099503E"/>
    <w:rsid w:val="009B7A84"/>
    <w:rsid w:val="009E3285"/>
    <w:rsid w:val="009E7BCA"/>
    <w:rsid w:val="009F01BD"/>
    <w:rsid w:val="00A163F1"/>
    <w:rsid w:val="00A33BBA"/>
    <w:rsid w:val="00A47BF9"/>
    <w:rsid w:val="00A54253"/>
    <w:rsid w:val="00A6124B"/>
    <w:rsid w:val="00A62F18"/>
    <w:rsid w:val="00A8026A"/>
    <w:rsid w:val="00A82414"/>
    <w:rsid w:val="00A84166"/>
    <w:rsid w:val="00A908AA"/>
    <w:rsid w:val="00AA3543"/>
    <w:rsid w:val="00AC62EB"/>
    <w:rsid w:val="00AC6A27"/>
    <w:rsid w:val="00AD0E89"/>
    <w:rsid w:val="00AD7890"/>
    <w:rsid w:val="00AE1A89"/>
    <w:rsid w:val="00AE67DA"/>
    <w:rsid w:val="00AE714C"/>
    <w:rsid w:val="00AF01B0"/>
    <w:rsid w:val="00B0350C"/>
    <w:rsid w:val="00B12D02"/>
    <w:rsid w:val="00B2144E"/>
    <w:rsid w:val="00B24E74"/>
    <w:rsid w:val="00B2749D"/>
    <w:rsid w:val="00B506CD"/>
    <w:rsid w:val="00B60E32"/>
    <w:rsid w:val="00B67A88"/>
    <w:rsid w:val="00B71346"/>
    <w:rsid w:val="00B723C9"/>
    <w:rsid w:val="00B76A66"/>
    <w:rsid w:val="00B80693"/>
    <w:rsid w:val="00B87C0A"/>
    <w:rsid w:val="00B9355D"/>
    <w:rsid w:val="00B96E7F"/>
    <w:rsid w:val="00BA0442"/>
    <w:rsid w:val="00BA327D"/>
    <w:rsid w:val="00C13F2D"/>
    <w:rsid w:val="00C13F81"/>
    <w:rsid w:val="00C23D39"/>
    <w:rsid w:val="00C46CE9"/>
    <w:rsid w:val="00C47161"/>
    <w:rsid w:val="00C71A71"/>
    <w:rsid w:val="00C919E1"/>
    <w:rsid w:val="00C96688"/>
    <w:rsid w:val="00CA0D48"/>
    <w:rsid w:val="00CA42D3"/>
    <w:rsid w:val="00CD1640"/>
    <w:rsid w:val="00CD3A5C"/>
    <w:rsid w:val="00CE285A"/>
    <w:rsid w:val="00CE3047"/>
    <w:rsid w:val="00CE53B1"/>
    <w:rsid w:val="00CE7B50"/>
    <w:rsid w:val="00CF1444"/>
    <w:rsid w:val="00D00791"/>
    <w:rsid w:val="00D07B0B"/>
    <w:rsid w:val="00D24279"/>
    <w:rsid w:val="00D263E4"/>
    <w:rsid w:val="00D41B87"/>
    <w:rsid w:val="00D51D58"/>
    <w:rsid w:val="00D556E8"/>
    <w:rsid w:val="00D739A7"/>
    <w:rsid w:val="00D74AE2"/>
    <w:rsid w:val="00D83098"/>
    <w:rsid w:val="00D87975"/>
    <w:rsid w:val="00DB2484"/>
    <w:rsid w:val="00DC2233"/>
    <w:rsid w:val="00DC768D"/>
    <w:rsid w:val="00DF58CE"/>
    <w:rsid w:val="00E0294C"/>
    <w:rsid w:val="00E14710"/>
    <w:rsid w:val="00E461C2"/>
    <w:rsid w:val="00E679F0"/>
    <w:rsid w:val="00E83099"/>
    <w:rsid w:val="00E96B4F"/>
    <w:rsid w:val="00EA04EA"/>
    <w:rsid w:val="00EA3ECA"/>
    <w:rsid w:val="00EC1BAA"/>
    <w:rsid w:val="00EE364A"/>
    <w:rsid w:val="00EE5A44"/>
    <w:rsid w:val="00F04A3B"/>
    <w:rsid w:val="00F66E44"/>
    <w:rsid w:val="00F75F99"/>
    <w:rsid w:val="00F77261"/>
    <w:rsid w:val="00F82629"/>
    <w:rsid w:val="00F86FFE"/>
    <w:rsid w:val="00FB28B6"/>
    <w:rsid w:val="00FB4E5C"/>
    <w:rsid w:val="00FB55E6"/>
    <w:rsid w:val="00FD1F5F"/>
    <w:rsid w:val="00FD2210"/>
    <w:rsid w:val="00FD38E3"/>
    <w:rsid w:val="00FD64FB"/>
    <w:rsid w:val="00FE4E8E"/>
    <w:rsid w:val="00FE6885"/>
    <w:rsid w:val="00FE7E32"/>
    <w:rsid w:val="00FF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6B056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F139107-1A30-49B3-9DB6-B9B7875D2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Uporabnik sistema Windows</cp:lastModifiedBy>
  <cp:revision>2</cp:revision>
  <cp:lastPrinted>2020-09-01T09:12:00Z</cp:lastPrinted>
  <dcterms:created xsi:type="dcterms:W3CDTF">2020-11-30T11:13:00Z</dcterms:created>
  <dcterms:modified xsi:type="dcterms:W3CDTF">2020-11-30T11:13:00Z</dcterms:modified>
</cp:coreProperties>
</file>