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2B" w:rsidRDefault="00752B10" w:rsidP="00752B10">
      <w:pPr>
        <w:jc w:val="right"/>
      </w:pPr>
      <w:r>
        <w:t>Datum: 15.10.2020</w:t>
      </w:r>
    </w:p>
    <w:p w:rsidR="00752B10" w:rsidRPr="00D846DD" w:rsidRDefault="00752B10" w:rsidP="00752B10">
      <w:pPr>
        <w:jc w:val="right"/>
        <w:rPr>
          <w:b/>
          <w:color w:val="C00000"/>
        </w:rPr>
      </w:pPr>
    </w:p>
    <w:p w:rsidR="00752B10" w:rsidRPr="00F83936" w:rsidRDefault="00752B10" w:rsidP="00752B10">
      <w:pPr>
        <w:rPr>
          <w:b/>
          <w:color w:val="C00000"/>
          <w:sz w:val="24"/>
          <w:szCs w:val="24"/>
        </w:rPr>
      </w:pPr>
      <w:r w:rsidRPr="00F83936">
        <w:rPr>
          <w:b/>
          <w:color w:val="C00000"/>
          <w:sz w:val="24"/>
          <w:szCs w:val="24"/>
        </w:rPr>
        <w:t xml:space="preserve">Zadeva: NAČRT OŠ IVANJKOVCI ZA DELO NA DALJAVO – </w:t>
      </w:r>
      <w:r w:rsidR="00F83936">
        <w:rPr>
          <w:b/>
          <w:color w:val="C00000"/>
          <w:sz w:val="24"/>
          <w:szCs w:val="24"/>
        </w:rPr>
        <w:t>SARS-</w:t>
      </w:r>
      <w:r w:rsidRPr="00F83936">
        <w:rPr>
          <w:b/>
          <w:color w:val="C00000"/>
          <w:sz w:val="24"/>
          <w:szCs w:val="24"/>
        </w:rPr>
        <w:t>C</w:t>
      </w:r>
      <w:r w:rsidR="00F83936">
        <w:rPr>
          <w:b/>
          <w:color w:val="C00000"/>
          <w:sz w:val="24"/>
          <w:szCs w:val="24"/>
        </w:rPr>
        <w:t>OoV-2</w:t>
      </w:r>
      <w:r w:rsidRPr="00F83936">
        <w:rPr>
          <w:b/>
          <w:color w:val="C00000"/>
          <w:sz w:val="24"/>
          <w:szCs w:val="24"/>
        </w:rPr>
        <w:t>, šolsko leto 2020/2021</w:t>
      </w:r>
    </w:p>
    <w:p w:rsidR="00752B10" w:rsidRDefault="00752B10" w:rsidP="00752B10">
      <w:r>
        <w:t xml:space="preserve">Na podlagi Uredbe vlade RS iz dne, 15.10.2020 in okrožnice MIZŠ iz dne 15.10. 2020, delno  prehajamo  na pouk na daljavo s 19.10.2020. </w:t>
      </w:r>
    </w:p>
    <w:p w:rsidR="00752B10" w:rsidRPr="00752B10" w:rsidRDefault="00D846DD" w:rsidP="00752B10">
      <w:pPr>
        <w:rPr>
          <w:b/>
          <w:color w:val="C00000"/>
        </w:rPr>
      </w:pPr>
      <w:r>
        <w:rPr>
          <w:b/>
          <w:color w:val="C00000"/>
        </w:rPr>
        <w:t>Začetek izvajanje po načrtu: 19.10.2020</w:t>
      </w:r>
    </w:p>
    <w:p w:rsidR="00752B10" w:rsidRPr="00752B10" w:rsidRDefault="00752B10" w:rsidP="00752B10">
      <w:pPr>
        <w:pStyle w:val="Odstavekseznama"/>
        <w:numPr>
          <w:ilvl w:val="0"/>
          <w:numId w:val="1"/>
        </w:numPr>
        <w:rPr>
          <w:b/>
          <w:color w:val="C00000"/>
        </w:rPr>
      </w:pPr>
      <w:r w:rsidRPr="00752B10">
        <w:rPr>
          <w:b/>
          <w:color w:val="C00000"/>
        </w:rPr>
        <w:t xml:space="preserve">VZGOJNO IZOBRAŽEVALNO DELO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2B10" w:rsidTr="00752B10">
        <w:tc>
          <w:tcPr>
            <w:tcW w:w="3020" w:type="dxa"/>
          </w:tcPr>
          <w:p w:rsidR="00752B10" w:rsidRPr="00752B10" w:rsidRDefault="00752B10" w:rsidP="00752B10">
            <w:pPr>
              <w:rPr>
                <w:b/>
                <w:color w:val="CC9B00"/>
              </w:rPr>
            </w:pPr>
            <w:r w:rsidRPr="00752B10">
              <w:rPr>
                <w:b/>
                <w:color w:val="CC9B00"/>
              </w:rPr>
              <w:t>Razredi in učitelji</w:t>
            </w:r>
          </w:p>
        </w:tc>
        <w:tc>
          <w:tcPr>
            <w:tcW w:w="3021" w:type="dxa"/>
          </w:tcPr>
          <w:p w:rsidR="00752B10" w:rsidRPr="00752B10" w:rsidRDefault="00752B10" w:rsidP="00752B10">
            <w:pPr>
              <w:rPr>
                <w:b/>
                <w:color w:val="CC9B00"/>
              </w:rPr>
            </w:pPr>
            <w:r w:rsidRPr="00752B10">
              <w:rPr>
                <w:b/>
                <w:color w:val="CC9B00"/>
              </w:rPr>
              <w:t xml:space="preserve">Ukrep </w:t>
            </w:r>
          </w:p>
        </w:tc>
        <w:tc>
          <w:tcPr>
            <w:tcW w:w="3021" w:type="dxa"/>
          </w:tcPr>
          <w:p w:rsidR="00752B10" w:rsidRPr="00752B10" w:rsidRDefault="00752B10" w:rsidP="00752B10">
            <w:pPr>
              <w:rPr>
                <w:b/>
                <w:color w:val="CC9B00"/>
              </w:rPr>
            </w:pPr>
            <w:r w:rsidRPr="00752B10">
              <w:rPr>
                <w:b/>
                <w:color w:val="CC9B00"/>
              </w:rPr>
              <w:t xml:space="preserve">Posebnosti </w:t>
            </w:r>
          </w:p>
        </w:tc>
      </w:tr>
      <w:tr w:rsidR="00752B10" w:rsidTr="00752B10">
        <w:tc>
          <w:tcPr>
            <w:tcW w:w="3020" w:type="dxa"/>
          </w:tcPr>
          <w:p w:rsidR="00752B10" w:rsidRDefault="00752B10" w:rsidP="00752B10">
            <w:r>
              <w:t>1.a do 5.a in nosilci vzgojno izobraževalnega dela</w:t>
            </w:r>
            <w:r w:rsidR="00F50EC7">
              <w:t>.</w:t>
            </w:r>
            <w:r>
              <w:t xml:space="preserve"> </w:t>
            </w:r>
          </w:p>
        </w:tc>
        <w:tc>
          <w:tcPr>
            <w:tcW w:w="3021" w:type="dxa"/>
          </w:tcPr>
          <w:p w:rsidR="00752B10" w:rsidRDefault="00752B10" w:rsidP="00752B10">
            <w:r>
              <w:t xml:space="preserve">Delo v prostorih OŠ Ivanjkovci </w:t>
            </w:r>
          </w:p>
        </w:tc>
        <w:tc>
          <w:tcPr>
            <w:tcW w:w="3021" w:type="dxa"/>
          </w:tcPr>
          <w:p w:rsidR="00752B10" w:rsidRDefault="00752B10" w:rsidP="00752B10">
            <w:r>
              <w:t xml:space="preserve">Učenci, ki zaradi odločitve pediatra ali staršev niso v šoli delajo na daljavo. </w:t>
            </w:r>
          </w:p>
        </w:tc>
      </w:tr>
      <w:tr w:rsidR="00752B10" w:rsidTr="00752B10">
        <w:tc>
          <w:tcPr>
            <w:tcW w:w="3020" w:type="dxa"/>
          </w:tcPr>
          <w:p w:rsidR="00752B10" w:rsidRDefault="00752B10" w:rsidP="00752B10">
            <w:r>
              <w:t>6.a do 9.a in nosil</w:t>
            </w:r>
            <w:r w:rsidR="00F50EC7">
              <w:t>ci vzgojno izobraževalnega dela.</w:t>
            </w:r>
          </w:p>
        </w:tc>
        <w:tc>
          <w:tcPr>
            <w:tcW w:w="3021" w:type="dxa"/>
          </w:tcPr>
          <w:p w:rsidR="00752B10" w:rsidRDefault="00752B10" w:rsidP="00752B10">
            <w:r>
              <w:t xml:space="preserve">Delo na daljavo </w:t>
            </w:r>
          </w:p>
        </w:tc>
        <w:tc>
          <w:tcPr>
            <w:tcW w:w="3021" w:type="dxa"/>
          </w:tcPr>
          <w:p w:rsidR="00752B10" w:rsidRDefault="00752B10" w:rsidP="00752B10">
            <w:r>
              <w:t>Učitelji, ki izvajajo vsebine  v razred</w:t>
            </w:r>
            <w:r w:rsidR="00F83936">
              <w:t>ih od 1.a do 5.a delajo deljeno</w:t>
            </w:r>
            <w:r w:rsidR="00F50EC7">
              <w:t>.</w:t>
            </w:r>
          </w:p>
        </w:tc>
      </w:tr>
      <w:tr w:rsidR="00F50EC7" w:rsidTr="00752B10">
        <w:tc>
          <w:tcPr>
            <w:tcW w:w="3020" w:type="dxa"/>
          </w:tcPr>
          <w:p w:rsidR="00F50EC7" w:rsidRDefault="00F50EC7" w:rsidP="00752B10">
            <w:r>
              <w:t xml:space="preserve">Strokovni delavci učencem učne obveznosti dodelimo </w:t>
            </w:r>
            <w:r w:rsidRPr="00F50EC7">
              <w:rPr>
                <w:b/>
              </w:rPr>
              <w:t>najkasneje do 8.00 ure zjutraj.</w:t>
            </w:r>
          </w:p>
        </w:tc>
        <w:tc>
          <w:tcPr>
            <w:tcW w:w="3021" w:type="dxa"/>
          </w:tcPr>
          <w:p w:rsidR="00F50EC7" w:rsidRDefault="00F50EC7" w:rsidP="00752B10">
            <w:r>
              <w:t>V Googlovih spletnih učilnicah.</w:t>
            </w:r>
          </w:p>
        </w:tc>
        <w:tc>
          <w:tcPr>
            <w:tcW w:w="3021" w:type="dxa"/>
          </w:tcPr>
          <w:p w:rsidR="00F50EC7" w:rsidRDefault="00F50EC7" w:rsidP="00752B10">
            <w:r>
              <w:t xml:space="preserve">Vsak učitelj nosilec svojega predmeta/ov. </w:t>
            </w:r>
          </w:p>
        </w:tc>
      </w:tr>
      <w:tr w:rsidR="00F50EC7" w:rsidTr="00752B10">
        <w:tc>
          <w:tcPr>
            <w:tcW w:w="3020" w:type="dxa"/>
          </w:tcPr>
          <w:p w:rsidR="00F50EC7" w:rsidRDefault="00F50EC7" w:rsidP="00F50EC7">
            <w:r>
              <w:t xml:space="preserve">Razlaga nove učne snovi poteka s pomočjo videokonferenčne povezave. </w:t>
            </w:r>
          </w:p>
        </w:tc>
        <w:tc>
          <w:tcPr>
            <w:tcW w:w="3021" w:type="dxa"/>
          </w:tcPr>
          <w:p w:rsidR="00F50EC7" w:rsidRDefault="00F50EC7" w:rsidP="00752B10">
            <w:r>
              <w:t xml:space="preserve">Nosilci predmetov s pomočjo Google </w:t>
            </w:r>
            <w:proofErr w:type="spellStart"/>
            <w:r>
              <w:t>Meet</w:t>
            </w:r>
            <w:proofErr w:type="spellEnd"/>
            <w:r>
              <w:t xml:space="preserve"> povezave.</w:t>
            </w:r>
          </w:p>
        </w:tc>
        <w:tc>
          <w:tcPr>
            <w:tcW w:w="3021" w:type="dxa"/>
          </w:tcPr>
          <w:p w:rsidR="00F50EC7" w:rsidRDefault="00F50EC7" w:rsidP="00752B10">
            <w:r>
              <w:t xml:space="preserve">Učitelji se časovno uskladijo. </w:t>
            </w:r>
          </w:p>
        </w:tc>
      </w:tr>
      <w:tr w:rsidR="00752B10" w:rsidTr="00752B10">
        <w:tc>
          <w:tcPr>
            <w:tcW w:w="3020" w:type="dxa"/>
          </w:tcPr>
          <w:p w:rsidR="00752B10" w:rsidRDefault="00752B10" w:rsidP="00752B10">
            <w:r>
              <w:t xml:space="preserve">Delo z učenci pri vseh </w:t>
            </w:r>
            <w:r w:rsidR="002134E7">
              <w:t xml:space="preserve"> predmetih in RP poteka prilagojeno.</w:t>
            </w:r>
          </w:p>
        </w:tc>
        <w:tc>
          <w:tcPr>
            <w:tcW w:w="3021" w:type="dxa"/>
          </w:tcPr>
          <w:p w:rsidR="00752B10" w:rsidRDefault="00752B10" w:rsidP="00752B10">
            <w:r>
              <w:t xml:space="preserve">Googlove spletne učilnice </w:t>
            </w:r>
          </w:p>
        </w:tc>
        <w:tc>
          <w:tcPr>
            <w:tcW w:w="3021" w:type="dxa"/>
          </w:tcPr>
          <w:p w:rsidR="00752B10" w:rsidRDefault="00752B10" w:rsidP="00752B10">
            <w:r>
              <w:t>Video povezave pri učencih preko Googlovih spletnih učilnic</w:t>
            </w:r>
          </w:p>
        </w:tc>
      </w:tr>
      <w:tr w:rsidR="00752B10" w:rsidTr="00752B10">
        <w:tc>
          <w:tcPr>
            <w:tcW w:w="3020" w:type="dxa"/>
          </w:tcPr>
          <w:p w:rsidR="00752B10" w:rsidRDefault="00752B10" w:rsidP="00752B10">
            <w:r>
              <w:t xml:space="preserve">Specifični učenci </w:t>
            </w:r>
          </w:p>
          <w:p w:rsidR="00752B10" w:rsidRDefault="00752B10" w:rsidP="00752B10">
            <w:r>
              <w:t xml:space="preserve">6.a </w:t>
            </w:r>
          </w:p>
          <w:p w:rsidR="00752B10" w:rsidRDefault="00752B10" w:rsidP="00752B10">
            <w:r>
              <w:t>7.a</w:t>
            </w:r>
          </w:p>
          <w:p w:rsidR="00752B10" w:rsidRDefault="00752B10" w:rsidP="00752B10">
            <w:r>
              <w:t>8.a</w:t>
            </w:r>
          </w:p>
          <w:p w:rsidR="00752B10" w:rsidRDefault="00752B10" w:rsidP="00752B10">
            <w:r>
              <w:t xml:space="preserve">9.a </w:t>
            </w:r>
          </w:p>
        </w:tc>
        <w:tc>
          <w:tcPr>
            <w:tcW w:w="3021" w:type="dxa"/>
          </w:tcPr>
          <w:p w:rsidR="00752B10" w:rsidRDefault="00F50EC7" w:rsidP="00F50EC7">
            <w:r>
              <w:t xml:space="preserve"> Občasno d</w:t>
            </w:r>
            <w:r w:rsidR="00752B10">
              <w:t>ela</w:t>
            </w:r>
            <w:r>
              <w:t>jo na daljavo  v prostorih šole.</w:t>
            </w:r>
          </w:p>
        </w:tc>
        <w:tc>
          <w:tcPr>
            <w:tcW w:w="3021" w:type="dxa"/>
          </w:tcPr>
          <w:p w:rsidR="00752B10" w:rsidRDefault="00752B10" w:rsidP="00752B10">
            <w:r>
              <w:t>Za učitelje ni posebnosti</w:t>
            </w:r>
            <w:r w:rsidR="00F50EC7">
              <w:t>.</w:t>
            </w:r>
          </w:p>
        </w:tc>
      </w:tr>
      <w:tr w:rsidR="00752B10" w:rsidTr="00752B10">
        <w:tc>
          <w:tcPr>
            <w:tcW w:w="3020" w:type="dxa"/>
          </w:tcPr>
          <w:p w:rsidR="00752B10" w:rsidRDefault="000B3925" w:rsidP="00752B10">
            <w:r>
              <w:t xml:space="preserve">Učitelji nosilci predmetov se opremijo s podatki o učencih. </w:t>
            </w:r>
          </w:p>
        </w:tc>
        <w:tc>
          <w:tcPr>
            <w:tcW w:w="3021" w:type="dxa"/>
          </w:tcPr>
          <w:p w:rsidR="00752B10" w:rsidRDefault="000B3925" w:rsidP="00752B10">
            <w:r>
              <w:t>Prijave, naprave s pomočjo katerih delajo, …</w:t>
            </w:r>
          </w:p>
        </w:tc>
        <w:tc>
          <w:tcPr>
            <w:tcW w:w="3021" w:type="dxa"/>
          </w:tcPr>
          <w:p w:rsidR="00752B10" w:rsidRDefault="000B3925" w:rsidP="00752B10">
            <w:r>
              <w:t xml:space="preserve">Učitelji razredniki oddajo vsem kopijo analize o IKT opremi, telefonskimi številkami iz </w:t>
            </w:r>
            <w:proofErr w:type="spellStart"/>
            <w:r>
              <w:t>eAsistenta</w:t>
            </w:r>
            <w:proofErr w:type="spellEnd"/>
            <w:r>
              <w:t xml:space="preserve">,… </w:t>
            </w:r>
          </w:p>
        </w:tc>
      </w:tr>
      <w:tr w:rsidR="000B3925" w:rsidTr="00752B10">
        <w:tc>
          <w:tcPr>
            <w:tcW w:w="3020" w:type="dxa"/>
          </w:tcPr>
          <w:p w:rsidR="000B3925" w:rsidRDefault="000B3925" w:rsidP="00752B10">
            <w:r>
              <w:t xml:space="preserve">Razredniki v skupnih dokumentih nastavi medpredmetno načrtovanje – za </w:t>
            </w:r>
            <w:r w:rsidR="007E417F">
              <w:t>en teden</w:t>
            </w:r>
            <w:r w:rsidR="00F50EC7">
              <w:t>. Zapišejo tu</w:t>
            </w:r>
            <w:r w:rsidR="002134E7">
              <w:t>d</w:t>
            </w:r>
            <w:r w:rsidR="00F50EC7">
              <w:t>i časovnik  video povezav.</w:t>
            </w:r>
          </w:p>
        </w:tc>
        <w:tc>
          <w:tcPr>
            <w:tcW w:w="3021" w:type="dxa"/>
          </w:tcPr>
          <w:p w:rsidR="000B3925" w:rsidRDefault="000B3925" w:rsidP="00752B10">
            <w:r>
              <w:t>Dokument ustvari najkasneje 16.10.2020.</w:t>
            </w:r>
            <w:r w:rsidR="00F50EC7">
              <w:t xml:space="preserve"> </w:t>
            </w:r>
          </w:p>
        </w:tc>
        <w:tc>
          <w:tcPr>
            <w:tcW w:w="3021" w:type="dxa"/>
          </w:tcPr>
          <w:p w:rsidR="000B3925" w:rsidRDefault="000B3925" w:rsidP="00752B10">
            <w:r>
              <w:t>Pripravimo strnjeno izvedbo vsebin – urnik (prilagojen).</w:t>
            </w:r>
          </w:p>
          <w:p w:rsidR="000B3925" w:rsidRDefault="000B3925" w:rsidP="00752B10">
            <w:r>
              <w:t xml:space="preserve">Uporabimo skupne dokumente na e-naslovu s končnico </w:t>
            </w:r>
            <w:r w:rsidRPr="000B3925">
              <w:rPr>
                <w:b/>
              </w:rPr>
              <w:t>@os-ivanjkovci.si</w:t>
            </w:r>
          </w:p>
        </w:tc>
      </w:tr>
      <w:tr w:rsidR="007E417F" w:rsidTr="00752B10">
        <w:tc>
          <w:tcPr>
            <w:tcW w:w="3020" w:type="dxa"/>
          </w:tcPr>
          <w:p w:rsidR="007E417F" w:rsidRDefault="007E417F" w:rsidP="00752B10">
            <w:r>
              <w:t>Pošiljanje e-pošte</w:t>
            </w:r>
          </w:p>
        </w:tc>
        <w:tc>
          <w:tcPr>
            <w:tcW w:w="3021" w:type="dxa"/>
          </w:tcPr>
          <w:p w:rsidR="007E417F" w:rsidRDefault="007E417F" w:rsidP="00752B10">
            <w:r>
              <w:t>Vse na e-pošto s končnico @os-ivanjkovci.si</w:t>
            </w:r>
          </w:p>
        </w:tc>
        <w:tc>
          <w:tcPr>
            <w:tcW w:w="3021" w:type="dxa"/>
          </w:tcPr>
          <w:p w:rsidR="007E417F" w:rsidRDefault="007E417F" w:rsidP="00752B10">
            <w:r w:rsidRPr="000B3925">
              <w:rPr>
                <w:b/>
              </w:rPr>
              <w:t>@os-ivanjkovci.si</w:t>
            </w:r>
          </w:p>
        </w:tc>
      </w:tr>
      <w:tr w:rsidR="007E417F" w:rsidTr="00752B10">
        <w:tc>
          <w:tcPr>
            <w:tcW w:w="3020" w:type="dxa"/>
          </w:tcPr>
          <w:p w:rsidR="007E417F" w:rsidRDefault="007E417F" w:rsidP="00752B10">
            <w:r>
              <w:t>Okrožnice MIZŠ, primeri dobrih praks, … spremembe</w:t>
            </w:r>
          </w:p>
        </w:tc>
        <w:tc>
          <w:tcPr>
            <w:tcW w:w="3021" w:type="dxa"/>
          </w:tcPr>
          <w:p w:rsidR="007E417F" w:rsidRDefault="007E417F" w:rsidP="00752B10">
            <w:r>
              <w:t>Objavljamo v e-zbornici</w:t>
            </w:r>
            <w:r w:rsidR="00F50EC7">
              <w:t>.</w:t>
            </w:r>
          </w:p>
        </w:tc>
        <w:tc>
          <w:tcPr>
            <w:tcW w:w="3021" w:type="dxa"/>
          </w:tcPr>
          <w:p w:rsidR="007E417F" w:rsidRPr="007E417F" w:rsidRDefault="007E417F" w:rsidP="00752B10">
            <w:r w:rsidRPr="007E417F">
              <w:t>Sodelujemo vsi</w:t>
            </w:r>
          </w:p>
        </w:tc>
      </w:tr>
      <w:tr w:rsidR="000B3925" w:rsidTr="00752B10">
        <w:tc>
          <w:tcPr>
            <w:tcW w:w="3020" w:type="dxa"/>
          </w:tcPr>
          <w:p w:rsidR="000B3925" w:rsidRDefault="000B3925" w:rsidP="00752B10">
            <w:r>
              <w:t xml:space="preserve">Ure pišemo po urniku </w:t>
            </w:r>
          </w:p>
        </w:tc>
        <w:tc>
          <w:tcPr>
            <w:tcW w:w="3021" w:type="dxa"/>
          </w:tcPr>
          <w:p w:rsidR="000B3925" w:rsidRDefault="000B3925" w:rsidP="00752B10">
            <w:r>
              <w:t>Ure pišemo po urniku</w:t>
            </w:r>
          </w:p>
        </w:tc>
        <w:tc>
          <w:tcPr>
            <w:tcW w:w="3021" w:type="dxa"/>
          </w:tcPr>
          <w:p w:rsidR="000B3925" w:rsidRDefault="000B3925" w:rsidP="00752B10">
            <w:r>
              <w:t xml:space="preserve">Ni posebnosti </w:t>
            </w:r>
          </w:p>
        </w:tc>
      </w:tr>
      <w:tr w:rsidR="007E1CEB" w:rsidTr="00752B10">
        <w:tc>
          <w:tcPr>
            <w:tcW w:w="3020" w:type="dxa"/>
          </w:tcPr>
          <w:p w:rsidR="007E1CEB" w:rsidRDefault="007E1CEB" w:rsidP="00752B10">
            <w:r>
              <w:t xml:space="preserve">V delovnem dnevu pouk na daljavo poteka od </w:t>
            </w:r>
            <w:r w:rsidR="00F50EC7">
              <w:t>8.00</w:t>
            </w:r>
            <w:r>
              <w:t xml:space="preserve"> do </w:t>
            </w:r>
          </w:p>
          <w:p w:rsidR="007E1CEB" w:rsidRDefault="00F50EC7" w:rsidP="00752B10">
            <w:r>
              <w:t>13.00.</w:t>
            </w:r>
          </w:p>
          <w:p w:rsidR="007E1CEB" w:rsidRDefault="007E1CEB" w:rsidP="00752B10"/>
        </w:tc>
        <w:tc>
          <w:tcPr>
            <w:tcW w:w="3021" w:type="dxa"/>
          </w:tcPr>
          <w:p w:rsidR="007E1CEB" w:rsidRDefault="00F50EC7" w:rsidP="00F50EC7">
            <w:r>
              <w:t xml:space="preserve">Učenci, ki delajo po tem času dobijo PI naslednji dan ali najkasneje  do naslednje učne ure. </w:t>
            </w:r>
          </w:p>
        </w:tc>
        <w:tc>
          <w:tcPr>
            <w:tcW w:w="3021" w:type="dxa"/>
          </w:tcPr>
          <w:p w:rsidR="007E1CEB" w:rsidRDefault="007E1CEB" w:rsidP="00752B10">
            <w:r>
              <w:t xml:space="preserve">Odločitev učiteljev, ki delajo na daljavo </w:t>
            </w:r>
          </w:p>
        </w:tc>
      </w:tr>
      <w:tr w:rsidR="000B3925" w:rsidTr="00752B10">
        <w:tc>
          <w:tcPr>
            <w:tcW w:w="3020" w:type="dxa"/>
          </w:tcPr>
          <w:p w:rsidR="000B3925" w:rsidRDefault="000B3925" w:rsidP="000B3925">
            <w:r>
              <w:lastRenderedPageBreak/>
              <w:t xml:space="preserve">Izvajamo razširjeni programa (DOP, DOD, ID, </w:t>
            </w:r>
            <w:proofErr w:type="spellStart"/>
            <w:r>
              <w:t>RaP</w:t>
            </w:r>
            <w:proofErr w:type="spellEnd"/>
            <w:r>
              <w:t>,..)</w:t>
            </w:r>
          </w:p>
        </w:tc>
        <w:tc>
          <w:tcPr>
            <w:tcW w:w="3021" w:type="dxa"/>
          </w:tcPr>
          <w:p w:rsidR="000B3925" w:rsidRDefault="000B3925" w:rsidP="00752B10">
            <w:r>
              <w:t>Nosilec vsebin r</w:t>
            </w:r>
            <w:r w:rsidR="0033435C">
              <w:t>azmisli/predlaga  način izvedbe. Izvedba prilagojena.</w:t>
            </w:r>
          </w:p>
        </w:tc>
        <w:tc>
          <w:tcPr>
            <w:tcW w:w="3021" w:type="dxa"/>
          </w:tcPr>
          <w:p w:rsidR="000B3925" w:rsidRDefault="000B3925" w:rsidP="00752B10">
            <w:r>
              <w:t>V skupnem dokumentu se vpišejo vs</w:t>
            </w:r>
            <w:r w:rsidR="0033435C">
              <w:t>e vsebine. Dokument kreiran.</w:t>
            </w:r>
          </w:p>
        </w:tc>
      </w:tr>
      <w:tr w:rsidR="000B3925" w:rsidTr="00752B10">
        <w:tc>
          <w:tcPr>
            <w:tcW w:w="3020" w:type="dxa"/>
          </w:tcPr>
          <w:p w:rsidR="000B3925" w:rsidRDefault="00EC1463" w:rsidP="000B3925">
            <w:r>
              <w:t xml:space="preserve">RU – izvedemo  s pomočjo videokonference </w:t>
            </w:r>
            <w:r w:rsidR="00545422">
              <w:t>za učence, ki se šolajo na daljavo</w:t>
            </w:r>
          </w:p>
        </w:tc>
        <w:tc>
          <w:tcPr>
            <w:tcW w:w="3021" w:type="dxa"/>
          </w:tcPr>
          <w:p w:rsidR="000B3925" w:rsidRDefault="00EC1463" w:rsidP="00752B10">
            <w:r>
              <w:t xml:space="preserve">Razredniki, so razredniki </w:t>
            </w:r>
            <w:r w:rsidR="0033435C">
              <w:t>po urniku.</w:t>
            </w:r>
          </w:p>
        </w:tc>
        <w:tc>
          <w:tcPr>
            <w:tcW w:w="3021" w:type="dxa"/>
          </w:tcPr>
          <w:p w:rsidR="000B3925" w:rsidRDefault="00EC1463" w:rsidP="00752B10">
            <w:r>
              <w:t>V podpori učenja, počutja,…</w:t>
            </w:r>
            <w:r w:rsidR="0033435C">
              <w:t xml:space="preserve"> s pomočjo spletne učilnice za RU.</w:t>
            </w:r>
          </w:p>
        </w:tc>
      </w:tr>
      <w:tr w:rsidR="000B3925" w:rsidTr="00752B10">
        <w:tc>
          <w:tcPr>
            <w:tcW w:w="3020" w:type="dxa"/>
          </w:tcPr>
          <w:p w:rsidR="000B3925" w:rsidRDefault="00EC1463" w:rsidP="000B3925">
            <w:r>
              <w:t xml:space="preserve">GU – izvedemo na daljavo </w:t>
            </w:r>
          </w:p>
        </w:tc>
        <w:tc>
          <w:tcPr>
            <w:tcW w:w="3021" w:type="dxa"/>
          </w:tcPr>
          <w:p w:rsidR="000B3925" w:rsidRDefault="00EC1463" w:rsidP="00752B10">
            <w:r>
              <w:t xml:space="preserve">Razrednik se dogovori za različne možnosti </w:t>
            </w:r>
          </w:p>
        </w:tc>
        <w:tc>
          <w:tcPr>
            <w:tcW w:w="3021" w:type="dxa"/>
          </w:tcPr>
          <w:p w:rsidR="000B3925" w:rsidRDefault="00EC1463" w:rsidP="00752B10">
            <w:r>
              <w:t>Video povezave, telefoni, e-pošta,…</w:t>
            </w:r>
          </w:p>
        </w:tc>
      </w:tr>
      <w:tr w:rsidR="00EC1463" w:rsidTr="00752B10">
        <w:tc>
          <w:tcPr>
            <w:tcW w:w="3020" w:type="dxa"/>
          </w:tcPr>
          <w:p w:rsidR="00EC1463" w:rsidRDefault="00EC1463" w:rsidP="0033435C">
            <w:r>
              <w:t xml:space="preserve">Konferenco izpeljemo </w:t>
            </w:r>
            <w:r w:rsidR="0033435C">
              <w:t>glede na situacijo.</w:t>
            </w:r>
            <w:r>
              <w:t xml:space="preserve"> </w:t>
            </w:r>
          </w:p>
        </w:tc>
        <w:tc>
          <w:tcPr>
            <w:tcW w:w="3021" w:type="dxa"/>
          </w:tcPr>
          <w:p w:rsidR="00EC1463" w:rsidRDefault="00EC1463" w:rsidP="00752B10">
            <w:r>
              <w:t xml:space="preserve">Za vse strokovne delavce </w:t>
            </w:r>
          </w:p>
        </w:tc>
        <w:tc>
          <w:tcPr>
            <w:tcW w:w="3021" w:type="dxa"/>
          </w:tcPr>
          <w:p w:rsidR="00EC1463" w:rsidRDefault="0033435C" w:rsidP="0033435C">
            <w:r>
              <w:t>MT ali  na lokaciji, odvisno od situacije.</w:t>
            </w:r>
          </w:p>
        </w:tc>
      </w:tr>
      <w:tr w:rsidR="00EC1463" w:rsidTr="00752B10">
        <w:tc>
          <w:tcPr>
            <w:tcW w:w="3020" w:type="dxa"/>
          </w:tcPr>
          <w:p w:rsidR="00EC1463" w:rsidRDefault="00EC1463" w:rsidP="000B3925">
            <w:r>
              <w:t xml:space="preserve">Jutranje sestanke…. </w:t>
            </w:r>
          </w:p>
        </w:tc>
        <w:tc>
          <w:tcPr>
            <w:tcW w:w="3021" w:type="dxa"/>
          </w:tcPr>
          <w:p w:rsidR="00EC1463" w:rsidRDefault="007E1CEB" w:rsidP="00752B10">
            <w:r>
              <w:t xml:space="preserve">Nespremenjeno </w:t>
            </w:r>
          </w:p>
        </w:tc>
        <w:tc>
          <w:tcPr>
            <w:tcW w:w="3021" w:type="dxa"/>
          </w:tcPr>
          <w:p w:rsidR="00EC1463" w:rsidRDefault="0033435C" w:rsidP="00752B10">
            <w:r>
              <w:t>Nespremenjeno (DRU).</w:t>
            </w:r>
          </w:p>
        </w:tc>
      </w:tr>
      <w:tr w:rsidR="00EC1463" w:rsidTr="00752B10">
        <w:tc>
          <w:tcPr>
            <w:tcW w:w="3020" w:type="dxa"/>
          </w:tcPr>
          <w:p w:rsidR="00EC1463" w:rsidRDefault="00EC1463" w:rsidP="000B3925">
            <w:r>
              <w:t xml:space="preserve">Podpora učiteljem za IKT tehnologijo </w:t>
            </w:r>
          </w:p>
        </w:tc>
        <w:tc>
          <w:tcPr>
            <w:tcW w:w="3021" w:type="dxa"/>
          </w:tcPr>
          <w:p w:rsidR="00EC1463" w:rsidRDefault="00EC1463" w:rsidP="00752B10">
            <w:r>
              <w:t>Računalničar, med</w:t>
            </w:r>
            <w:r w:rsidR="002A22BB">
              <w:t xml:space="preserve"> kolegialna</w:t>
            </w:r>
            <w:r>
              <w:t xml:space="preserve"> pomoč</w:t>
            </w:r>
            <w:r w:rsidR="0033435C">
              <w:t>.</w:t>
            </w:r>
            <w:r>
              <w:t xml:space="preserve"> </w:t>
            </w:r>
          </w:p>
          <w:p w:rsidR="002A22BB" w:rsidRDefault="002A22BB" w:rsidP="00752B10"/>
        </w:tc>
        <w:tc>
          <w:tcPr>
            <w:tcW w:w="3021" w:type="dxa"/>
          </w:tcPr>
          <w:p w:rsidR="00EC1463" w:rsidRDefault="0033435C" w:rsidP="00752B10">
            <w:r>
              <w:t>Vsi strokovni delavci.</w:t>
            </w:r>
          </w:p>
        </w:tc>
      </w:tr>
      <w:tr w:rsidR="002A22BB" w:rsidTr="00752B10">
        <w:tc>
          <w:tcPr>
            <w:tcW w:w="3020" w:type="dxa"/>
          </w:tcPr>
          <w:p w:rsidR="002A22BB" w:rsidRDefault="002A22BB" w:rsidP="000B3925">
            <w:r>
              <w:t>Najkasneje do petka 16.10. vstopimo v spletne učilnice skupaj z učenci</w:t>
            </w:r>
            <w:r w:rsidR="0033435C">
              <w:t xml:space="preserve">. </w:t>
            </w:r>
          </w:p>
        </w:tc>
        <w:tc>
          <w:tcPr>
            <w:tcW w:w="3021" w:type="dxa"/>
          </w:tcPr>
          <w:p w:rsidR="002A22BB" w:rsidRDefault="002A22BB" w:rsidP="00752B10">
            <w:r>
              <w:t>Pri svojem pouku ali se dogovorilo  s sodelavko/sodelavcem</w:t>
            </w:r>
          </w:p>
        </w:tc>
        <w:tc>
          <w:tcPr>
            <w:tcW w:w="3021" w:type="dxa"/>
          </w:tcPr>
          <w:p w:rsidR="002A22BB" w:rsidRDefault="002A22BB" w:rsidP="00752B10">
            <w:r>
              <w:t xml:space="preserve">Vsak nosilec svojih predmetov. </w:t>
            </w:r>
          </w:p>
        </w:tc>
      </w:tr>
    </w:tbl>
    <w:p w:rsidR="00752B10" w:rsidRDefault="00752B10" w:rsidP="00752B10">
      <w:r>
        <w:t xml:space="preserve"> </w:t>
      </w:r>
    </w:p>
    <w:p w:rsidR="000B3925" w:rsidRPr="000B3925" w:rsidRDefault="000B3925" w:rsidP="000B3925">
      <w:pPr>
        <w:pStyle w:val="Odstavekseznama"/>
        <w:numPr>
          <w:ilvl w:val="0"/>
          <w:numId w:val="1"/>
        </w:numPr>
        <w:rPr>
          <w:b/>
          <w:color w:val="C00000"/>
        </w:rPr>
      </w:pPr>
      <w:r w:rsidRPr="000B3925">
        <w:rPr>
          <w:b/>
          <w:color w:val="C00000"/>
        </w:rPr>
        <w:t xml:space="preserve">OSTALA PODPORA UČENCEM/STARŠEM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3925" w:rsidTr="002A7F1D">
        <w:tc>
          <w:tcPr>
            <w:tcW w:w="3020" w:type="dxa"/>
          </w:tcPr>
          <w:p w:rsidR="000B3925" w:rsidRPr="00752B10" w:rsidRDefault="007E1CEB" w:rsidP="002A7F1D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>OSTALE VSEBINE…</w:t>
            </w:r>
          </w:p>
        </w:tc>
        <w:tc>
          <w:tcPr>
            <w:tcW w:w="3021" w:type="dxa"/>
          </w:tcPr>
          <w:p w:rsidR="000B3925" w:rsidRPr="00752B10" w:rsidRDefault="000B3925" w:rsidP="002A7F1D">
            <w:pPr>
              <w:rPr>
                <w:b/>
                <w:color w:val="CC9B00"/>
              </w:rPr>
            </w:pPr>
            <w:r w:rsidRPr="00752B10">
              <w:rPr>
                <w:b/>
                <w:color w:val="CC9B00"/>
              </w:rPr>
              <w:t xml:space="preserve">Ukrep </w:t>
            </w:r>
          </w:p>
        </w:tc>
        <w:tc>
          <w:tcPr>
            <w:tcW w:w="3021" w:type="dxa"/>
          </w:tcPr>
          <w:p w:rsidR="000B3925" w:rsidRDefault="000B3925" w:rsidP="002A7F1D">
            <w:pPr>
              <w:rPr>
                <w:b/>
                <w:color w:val="CC9B00"/>
              </w:rPr>
            </w:pPr>
            <w:r w:rsidRPr="00752B10">
              <w:rPr>
                <w:b/>
                <w:color w:val="CC9B00"/>
              </w:rPr>
              <w:t xml:space="preserve">Posebnosti </w:t>
            </w:r>
          </w:p>
          <w:p w:rsidR="007E1CEB" w:rsidRPr="00752B10" w:rsidRDefault="007E1CEB" w:rsidP="002A7F1D">
            <w:pPr>
              <w:rPr>
                <w:b/>
                <w:color w:val="CC9B00"/>
              </w:rPr>
            </w:pPr>
          </w:p>
        </w:tc>
      </w:tr>
      <w:tr w:rsidR="000B3925" w:rsidTr="002A7F1D">
        <w:tc>
          <w:tcPr>
            <w:tcW w:w="3020" w:type="dxa"/>
          </w:tcPr>
          <w:p w:rsidR="000B3925" w:rsidRDefault="002A22BB" w:rsidP="002A22BB">
            <w:r>
              <w:t xml:space="preserve"> Izposojo opreme (tablic,</w:t>
            </w:r>
            <w:r w:rsidR="0033435C">
              <w:t xml:space="preserve"> prenosnikov) koordinira svetovalna delavka.</w:t>
            </w:r>
          </w:p>
        </w:tc>
        <w:tc>
          <w:tcPr>
            <w:tcW w:w="3021" w:type="dxa"/>
          </w:tcPr>
          <w:p w:rsidR="000B3925" w:rsidRDefault="002A22BB" w:rsidP="002A7F1D">
            <w:r>
              <w:t xml:space="preserve">Seznam učencev – podpis reverza </w:t>
            </w:r>
            <w:r w:rsidR="0033435C">
              <w:t>s strani staršev.</w:t>
            </w:r>
          </w:p>
        </w:tc>
        <w:tc>
          <w:tcPr>
            <w:tcW w:w="3021" w:type="dxa"/>
          </w:tcPr>
          <w:p w:rsidR="000B3925" w:rsidRDefault="002A22BB" w:rsidP="002A7F1D">
            <w:r>
              <w:t>15.10. posredujemo reverze učence</w:t>
            </w:r>
            <w:r w:rsidR="0033435C">
              <w:t>m ali preverimo potrebe.</w:t>
            </w:r>
          </w:p>
        </w:tc>
      </w:tr>
      <w:tr w:rsidR="000B3925" w:rsidTr="002A7F1D">
        <w:tc>
          <w:tcPr>
            <w:tcW w:w="3020" w:type="dxa"/>
          </w:tcPr>
          <w:p w:rsidR="000B3925" w:rsidRDefault="007E1CEB" w:rsidP="002A7F1D">
            <w:r>
              <w:t>Učenci lahko prihajajo v šolo po učne pripomočke,… v času od 7.00 do 15.00</w:t>
            </w:r>
          </w:p>
          <w:p w:rsidR="007E1CEB" w:rsidRDefault="007E1CEB" w:rsidP="002A7F1D"/>
        </w:tc>
        <w:tc>
          <w:tcPr>
            <w:tcW w:w="3021" w:type="dxa"/>
          </w:tcPr>
          <w:p w:rsidR="000B3925" w:rsidRDefault="007E1CEB" w:rsidP="002A7F1D">
            <w:r>
              <w:t>Vpišejo se v zvezek prihodov.</w:t>
            </w:r>
          </w:p>
        </w:tc>
        <w:tc>
          <w:tcPr>
            <w:tcW w:w="3021" w:type="dxa"/>
          </w:tcPr>
          <w:p w:rsidR="000B3925" w:rsidRDefault="007E1CEB" w:rsidP="002A7F1D">
            <w:r>
              <w:t>Razredniki obvestite učence o ukrepu.</w:t>
            </w:r>
          </w:p>
        </w:tc>
      </w:tr>
      <w:tr w:rsidR="000B3925" w:rsidTr="002A7F1D">
        <w:tc>
          <w:tcPr>
            <w:tcW w:w="3020" w:type="dxa"/>
          </w:tcPr>
          <w:p w:rsidR="000B3925" w:rsidRPr="002D1124" w:rsidRDefault="007E1CEB" w:rsidP="002A7F1D">
            <w:r w:rsidRPr="002D1124">
              <w:t xml:space="preserve">Pomoč po telefonu s strani strokovnih delavcev šole dobijo vedno …..  </w:t>
            </w:r>
            <w:r w:rsidR="002D1124">
              <w:t>šolski SOS telefon.</w:t>
            </w:r>
          </w:p>
          <w:p w:rsidR="007E1CEB" w:rsidRPr="002D1124" w:rsidRDefault="007E1CEB" w:rsidP="002A7F1D"/>
        </w:tc>
        <w:tc>
          <w:tcPr>
            <w:tcW w:w="3021" w:type="dxa"/>
          </w:tcPr>
          <w:p w:rsidR="000B3925" w:rsidRPr="002D1124" w:rsidRDefault="002134E7" w:rsidP="002A7F1D">
            <w:r>
              <w:t xml:space="preserve">Telefonske številke </w:t>
            </w:r>
            <w:r w:rsidR="002D1124">
              <w:t xml:space="preserve"> SD.</w:t>
            </w:r>
          </w:p>
        </w:tc>
        <w:tc>
          <w:tcPr>
            <w:tcW w:w="3021" w:type="dxa"/>
          </w:tcPr>
          <w:p w:rsidR="000B3925" w:rsidRDefault="007E1CEB" w:rsidP="002A7F1D">
            <w:r w:rsidRPr="002D1124">
              <w:t xml:space="preserve">041 569 692 – Nada </w:t>
            </w:r>
          </w:p>
          <w:p w:rsidR="002D1124" w:rsidRDefault="002D1124" w:rsidP="002A7F1D">
            <w:r>
              <w:t>031</w:t>
            </w:r>
            <w:r w:rsidR="002134E7">
              <w:t xml:space="preserve"> </w:t>
            </w:r>
            <w:r>
              <w:t>374</w:t>
            </w:r>
            <w:r w:rsidR="002134E7">
              <w:t xml:space="preserve"> </w:t>
            </w:r>
            <w:r>
              <w:t>091 – Tin</w:t>
            </w:r>
            <w:r w:rsidR="00DB2025">
              <w:t>a</w:t>
            </w:r>
            <w:bookmarkStart w:id="0" w:name="_GoBack"/>
            <w:bookmarkEnd w:id="0"/>
          </w:p>
          <w:p w:rsidR="002D1124" w:rsidRDefault="002D1124" w:rsidP="002A7F1D">
            <w:r>
              <w:t>040</w:t>
            </w:r>
            <w:r w:rsidR="002134E7">
              <w:t xml:space="preserve"> </w:t>
            </w:r>
            <w:r>
              <w:t>716</w:t>
            </w:r>
            <w:r w:rsidR="002134E7">
              <w:t xml:space="preserve"> </w:t>
            </w:r>
            <w:r>
              <w:t>964 – Zdenka</w:t>
            </w:r>
          </w:p>
          <w:p w:rsidR="002D1124" w:rsidRPr="002D1124" w:rsidRDefault="002D1124" w:rsidP="002A7F1D">
            <w:r>
              <w:t>041</w:t>
            </w:r>
            <w:r w:rsidR="002134E7">
              <w:t xml:space="preserve"> </w:t>
            </w:r>
            <w:r>
              <w:t>454</w:t>
            </w:r>
            <w:r w:rsidR="002134E7">
              <w:t xml:space="preserve"> </w:t>
            </w:r>
            <w:r>
              <w:t>960 - Tatjana</w:t>
            </w:r>
          </w:p>
        </w:tc>
      </w:tr>
      <w:tr w:rsidR="000B3925" w:rsidTr="002A7F1D">
        <w:tc>
          <w:tcPr>
            <w:tcW w:w="3020" w:type="dxa"/>
          </w:tcPr>
          <w:p w:rsidR="000B3925" w:rsidRDefault="007E1CEB" w:rsidP="002A7F1D">
            <w:r>
              <w:t xml:space="preserve">Obvestilo o organizaciji pouka na daljavo pošljemo najkasneje v petek do 13.00 ure </w:t>
            </w:r>
          </w:p>
          <w:p w:rsidR="007E1CEB" w:rsidRDefault="007E1CEB" w:rsidP="002A7F1D"/>
        </w:tc>
        <w:tc>
          <w:tcPr>
            <w:tcW w:w="3021" w:type="dxa"/>
          </w:tcPr>
          <w:p w:rsidR="000B3925" w:rsidRDefault="007E1CEB" w:rsidP="002A7F1D">
            <w:r>
              <w:t>Staršem učencem</w:t>
            </w:r>
            <w:r w:rsidR="002D1124">
              <w:t>, ki se izobražujejo na daljavo.</w:t>
            </w:r>
          </w:p>
        </w:tc>
        <w:tc>
          <w:tcPr>
            <w:tcW w:w="3021" w:type="dxa"/>
          </w:tcPr>
          <w:p w:rsidR="007E1CEB" w:rsidRDefault="002D1124" w:rsidP="002A7F1D">
            <w:r>
              <w:t>Pošljemo usklajen dokument.</w:t>
            </w:r>
          </w:p>
        </w:tc>
      </w:tr>
      <w:tr w:rsidR="000B3925" w:rsidTr="002A7F1D">
        <w:tc>
          <w:tcPr>
            <w:tcW w:w="3020" w:type="dxa"/>
          </w:tcPr>
          <w:p w:rsidR="000B3925" w:rsidRDefault="007E1CEB" w:rsidP="002A7F1D">
            <w:r>
              <w:t xml:space="preserve">Obvestilo na spletni strani </w:t>
            </w:r>
          </w:p>
          <w:p w:rsidR="007E1CEB" w:rsidRDefault="007E1CEB" w:rsidP="002A7F1D"/>
        </w:tc>
        <w:tc>
          <w:tcPr>
            <w:tcW w:w="3021" w:type="dxa"/>
          </w:tcPr>
          <w:p w:rsidR="000B3925" w:rsidRDefault="007E1CEB" w:rsidP="002A7F1D">
            <w:r>
              <w:t>Objava najkasneje v petek, 16.10.2020</w:t>
            </w:r>
          </w:p>
        </w:tc>
        <w:tc>
          <w:tcPr>
            <w:tcW w:w="3021" w:type="dxa"/>
          </w:tcPr>
          <w:p w:rsidR="000B3925" w:rsidRDefault="002134E7" w:rsidP="002A7F1D">
            <w:r>
              <w:t>Dokument bo sproti posodobljen.</w:t>
            </w:r>
          </w:p>
        </w:tc>
      </w:tr>
    </w:tbl>
    <w:p w:rsidR="000B3925" w:rsidRPr="00D846DD" w:rsidRDefault="000B3925" w:rsidP="000B3925">
      <w:pPr>
        <w:rPr>
          <w:b/>
          <w:color w:val="C00000"/>
        </w:rPr>
      </w:pPr>
    </w:p>
    <w:p w:rsidR="007E1CEB" w:rsidRPr="00D846DD" w:rsidRDefault="007E1CEB" w:rsidP="007E1CEB">
      <w:pPr>
        <w:pStyle w:val="Odstavekseznama"/>
        <w:numPr>
          <w:ilvl w:val="0"/>
          <w:numId w:val="1"/>
        </w:numPr>
        <w:rPr>
          <w:b/>
          <w:color w:val="C00000"/>
        </w:rPr>
      </w:pPr>
      <w:r w:rsidRPr="00D846DD">
        <w:rPr>
          <w:b/>
          <w:color w:val="C00000"/>
        </w:rPr>
        <w:t>OSTALE VSEBINE PRI ORGANIZACIJI DELA V ŠOLI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7E1CEB" w:rsidTr="00D846DD">
        <w:tc>
          <w:tcPr>
            <w:tcW w:w="3539" w:type="dxa"/>
          </w:tcPr>
          <w:p w:rsidR="007E1CEB" w:rsidRPr="00752B10" w:rsidRDefault="007E1CEB" w:rsidP="002A7F1D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>OSTALE VSEBINE…</w:t>
            </w:r>
          </w:p>
        </w:tc>
        <w:tc>
          <w:tcPr>
            <w:tcW w:w="2977" w:type="dxa"/>
          </w:tcPr>
          <w:p w:rsidR="007E1CEB" w:rsidRPr="00752B10" w:rsidRDefault="007E1CEB" w:rsidP="002A7F1D">
            <w:pPr>
              <w:rPr>
                <w:b/>
                <w:color w:val="CC9B00"/>
              </w:rPr>
            </w:pPr>
            <w:r w:rsidRPr="00752B10">
              <w:rPr>
                <w:b/>
                <w:color w:val="CC9B00"/>
              </w:rPr>
              <w:t xml:space="preserve">Ukrep </w:t>
            </w:r>
          </w:p>
        </w:tc>
        <w:tc>
          <w:tcPr>
            <w:tcW w:w="2546" w:type="dxa"/>
          </w:tcPr>
          <w:p w:rsidR="007E1CEB" w:rsidRDefault="007E1CEB" w:rsidP="002A7F1D">
            <w:pPr>
              <w:rPr>
                <w:b/>
                <w:color w:val="CC9B00"/>
              </w:rPr>
            </w:pPr>
            <w:r w:rsidRPr="00752B10">
              <w:rPr>
                <w:b/>
                <w:color w:val="CC9B00"/>
              </w:rPr>
              <w:t xml:space="preserve">Posebnosti </w:t>
            </w:r>
          </w:p>
          <w:p w:rsidR="007E1CEB" w:rsidRPr="00752B10" w:rsidRDefault="007E1CEB" w:rsidP="002A7F1D">
            <w:pPr>
              <w:rPr>
                <w:b/>
                <w:color w:val="CC9B00"/>
              </w:rPr>
            </w:pPr>
          </w:p>
        </w:tc>
      </w:tr>
      <w:tr w:rsidR="007E1CEB" w:rsidTr="00D846DD">
        <w:tc>
          <w:tcPr>
            <w:tcW w:w="3539" w:type="dxa"/>
          </w:tcPr>
          <w:p w:rsidR="007E1CEB" w:rsidRDefault="007E1CEB" w:rsidP="002A7F1D">
            <w:r>
              <w:t>Vsi ostali zaposleni ostajajo na delovnem mestu po ne spremenjenem delovnem času.</w:t>
            </w:r>
          </w:p>
        </w:tc>
        <w:tc>
          <w:tcPr>
            <w:tcW w:w="2977" w:type="dxa"/>
          </w:tcPr>
          <w:p w:rsidR="007E1CEB" w:rsidRDefault="002D1124" w:rsidP="002A7F1D">
            <w:r>
              <w:t>Čistilka</w:t>
            </w:r>
            <w:r w:rsidR="00D846DD">
              <w:t xml:space="preserve"> delajo po spremenjenem delovnem času.</w:t>
            </w:r>
          </w:p>
        </w:tc>
        <w:tc>
          <w:tcPr>
            <w:tcW w:w="2546" w:type="dxa"/>
          </w:tcPr>
          <w:p w:rsidR="007E1CEB" w:rsidRDefault="00D846DD" w:rsidP="002A7F1D">
            <w:r>
              <w:t>Intenzivneje izvajamo razkuževanje prostorov, kljuk, opreme</w:t>
            </w:r>
            <w:r w:rsidR="002134E7">
              <w:t>, zračenje</w:t>
            </w:r>
            <w:r>
              <w:t xml:space="preserve">… </w:t>
            </w:r>
          </w:p>
        </w:tc>
      </w:tr>
      <w:tr w:rsidR="007E1CEB" w:rsidTr="00D846DD">
        <w:tc>
          <w:tcPr>
            <w:tcW w:w="3539" w:type="dxa"/>
          </w:tcPr>
          <w:p w:rsidR="007E1CEB" w:rsidRDefault="00D846DD" w:rsidP="002A7F1D">
            <w:r>
              <w:t xml:space="preserve">Poslovni čas šole se ne spremeni. </w:t>
            </w:r>
          </w:p>
          <w:p w:rsidR="00D846DD" w:rsidRDefault="00D846DD" w:rsidP="002A7F1D"/>
        </w:tc>
        <w:tc>
          <w:tcPr>
            <w:tcW w:w="2977" w:type="dxa"/>
          </w:tcPr>
          <w:p w:rsidR="007E1CEB" w:rsidRDefault="002D1124" w:rsidP="002A7F1D">
            <w:r>
              <w:t>Nespremenjeno.</w:t>
            </w:r>
          </w:p>
        </w:tc>
        <w:tc>
          <w:tcPr>
            <w:tcW w:w="2546" w:type="dxa"/>
          </w:tcPr>
          <w:p w:rsidR="007E1CEB" w:rsidRDefault="002D1124" w:rsidP="002A7F1D">
            <w:r>
              <w:t>Nespremenjeno.</w:t>
            </w:r>
          </w:p>
        </w:tc>
      </w:tr>
      <w:tr w:rsidR="007E1CEB" w:rsidTr="00D846DD">
        <w:tc>
          <w:tcPr>
            <w:tcW w:w="3539" w:type="dxa"/>
          </w:tcPr>
          <w:p w:rsidR="007E1CEB" w:rsidRDefault="00D846DD" w:rsidP="002A7F1D">
            <w:r>
              <w:lastRenderedPageBreak/>
              <w:t xml:space="preserve">Položnice za starše vrtca in šole, pošljemo po e-pošti ali pošti (za učence, ki se izobražujejo na daljavo). </w:t>
            </w:r>
          </w:p>
        </w:tc>
        <w:tc>
          <w:tcPr>
            <w:tcW w:w="2977" w:type="dxa"/>
          </w:tcPr>
          <w:p w:rsidR="007E1CEB" w:rsidRDefault="002D1124" w:rsidP="002A7F1D">
            <w:r>
              <w:t>Dogovor s starši.</w:t>
            </w:r>
          </w:p>
        </w:tc>
        <w:tc>
          <w:tcPr>
            <w:tcW w:w="2546" w:type="dxa"/>
          </w:tcPr>
          <w:p w:rsidR="007E1CEB" w:rsidRDefault="002D1124" w:rsidP="002A7F1D">
            <w:r>
              <w:t>Najkasneje  v novem</w:t>
            </w:r>
            <w:r w:rsidR="002134E7">
              <w:t>b</w:t>
            </w:r>
            <w:r>
              <w:t>ru razredniki pridobijo informacije o načinu pošiljanja položnic staršem.</w:t>
            </w:r>
          </w:p>
        </w:tc>
      </w:tr>
      <w:tr w:rsidR="007E1CEB" w:rsidTr="00D846DD">
        <w:tc>
          <w:tcPr>
            <w:tcW w:w="3539" w:type="dxa"/>
          </w:tcPr>
          <w:p w:rsidR="00D846DD" w:rsidRDefault="002D1124" w:rsidP="002A7F1D">
            <w:r>
              <w:t>Avtobusni prevozi.</w:t>
            </w:r>
          </w:p>
        </w:tc>
        <w:tc>
          <w:tcPr>
            <w:tcW w:w="2977" w:type="dxa"/>
          </w:tcPr>
          <w:p w:rsidR="007E1CEB" w:rsidRDefault="002D1124" w:rsidP="002A7F1D">
            <w:r>
              <w:t>Ni spremenjeno.</w:t>
            </w:r>
          </w:p>
        </w:tc>
        <w:tc>
          <w:tcPr>
            <w:tcW w:w="2546" w:type="dxa"/>
          </w:tcPr>
          <w:p w:rsidR="007E1CEB" w:rsidRDefault="002D1124" w:rsidP="002A7F1D">
            <w:r>
              <w:t>Ni sprememb.</w:t>
            </w:r>
          </w:p>
        </w:tc>
      </w:tr>
      <w:tr w:rsidR="002134E7" w:rsidTr="00D846DD">
        <w:tc>
          <w:tcPr>
            <w:tcW w:w="3539" w:type="dxa"/>
          </w:tcPr>
          <w:p w:rsidR="002134E7" w:rsidRDefault="002134E7" w:rsidP="002A7F1D">
            <w:r>
              <w:t xml:space="preserve">Učenci (1. – 5. r) v času VV, mešanih skupin nosijo maske. </w:t>
            </w:r>
          </w:p>
        </w:tc>
        <w:tc>
          <w:tcPr>
            <w:tcW w:w="2977" w:type="dxa"/>
          </w:tcPr>
          <w:p w:rsidR="002134E7" w:rsidRDefault="002134E7" w:rsidP="002A7F1D">
            <w:r>
              <w:t>Nošenje mask pri mešanju skupin.</w:t>
            </w:r>
          </w:p>
        </w:tc>
        <w:tc>
          <w:tcPr>
            <w:tcW w:w="2546" w:type="dxa"/>
          </w:tcPr>
          <w:p w:rsidR="002134E7" w:rsidRDefault="002134E7" w:rsidP="002A7F1D">
            <w:r>
              <w:t xml:space="preserve">Nošenje mask, učenci in zaposleni. </w:t>
            </w:r>
          </w:p>
        </w:tc>
      </w:tr>
    </w:tbl>
    <w:p w:rsidR="007E1CEB" w:rsidRDefault="007E1CEB" w:rsidP="007E1CEB">
      <w:pPr>
        <w:ind w:left="360"/>
      </w:pPr>
    </w:p>
    <w:p w:rsidR="00D846DD" w:rsidRPr="00D846DD" w:rsidRDefault="00D846DD" w:rsidP="00D846DD">
      <w:pPr>
        <w:rPr>
          <w:b/>
        </w:rPr>
      </w:pPr>
      <w:r w:rsidRPr="00D846DD">
        <w:rPr>
          <w:b/>
        </w:rPr>
        <w:t>Razno</w:t>
      </w:r>
    </w:p>
    <w:p w:rsidR="00D846DD" w:rsidRDefault="00D846DD" w:rsidP="00D846DD">
      <w:r>
        <w:t xml:space="preserve">Načrt se bo dopolnjeval in spreminjal glede na spremembo Uredbe, Internih aktov MIZŠ in velja do preklica. </w:t>
      </w:r>
    </w:p>
    <w:p w:rsidR="00D846DD" w:rsidRDefault="00D846DD" w:rsidP="00D846DD">
      <w:pPr>
        <w:jc w:val="right"/>
      </w:pPr>
      <w:r>
        <w:t xml:space="preserve">Ravnateljica: Nada Pignar, prof. RP </w:t>
      </w:r>
    </w:p>
    <w:sectPr w:rsidR="00D8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4089"/>
    <w:multiLevelType w:val="hybridMultilevel"/>
    <w:tmpl w:val="741024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015D"/>
    <w:multiLevelType w:val="hybridMultilevel"/>
    <w:tmpl w:val="EBEAF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10"/>
    <w:rsid w:val="000B3925"/>
    <w:rsid w:val="002134E7"/>
    <w:rsid w:val="002A22BB"/>
    <w:rsid w:val="002D1124"/>
    <w:rsid w:val="0033435C"/>
    <w:rsid w:val="00545422"/>
    <w:rsid w:val="00752B10"/>
    <w:rsid w:val="007E1CEB"/>
    <w:rsid w:val="007E417F"/>
    <w:rsid w:val="008B5E2B"/>
    <w:rsid w:val="00D846DD"/>
    <w:rsid w:val="00DB2025"/>
    <w:rsid w:val="00EC1463"/>
    <w:rsid w:val="00F50EC7"/>
    <w:rsid w:val="00F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48E0"/>
  <w15:chartTrackingRefBased/>
  <w15:docId w15:val="{027FF222-6F0C-4574-B128-BF60C83B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2B10"/>
    <w:pPr>
      <w:ind w:left="720"/>
      <w:contextualSpacing/>
    </w:pPr>
  </w:style>
  <w:style w:type="table" w:styleId="Tabelamrea">
    <w:name w:val="Table Grid"/>
    <w:basedOn w:val="Navadnatabela"/>
    <w:uiPriority w:val="39"/>
    <w:rsid w:val="0075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Uporabnik sistema Windows</cp:lastModifiedBy>
  <cp:revision>4</cp:revision>
  <cp:lastPrinted>2020-10-15T10:07:00Z</cp:lastPrinted>
  <dcterms:created xsi:type="dcterms:W3CDTF">2020-10-16T08:01:00Z</dcterms:created>
  <dcterms:modified xsi:type="dcterms:W3CDTF">2020-10-21T10:58:00Z</dcterms:modified>
</cp:coreProperties>
</file>